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CC" w:rsidRPr="00A849F7" w:rsidRDefault="00DD35CC" w:rsidP="00DD35CC">
      <w:pPr>
        <w:numPr>
          <w:ilvl w:val="0"/>
          <w:numId w:val="0"/>
        </w:numPr>
        <w:ind w:left="360"/>
        <w:rPr>
          <w:rFonts w:cs="Arial"/>
          <w:b w:val="0"/>
          <w:sz w:val="24"/>
          <w:szCs w:val="24"/>
        </w:rPr>
      </w:pPr>
      <w:r w:rsidRPr="00A849F7">
        <w:rPr>
          <w:rFonts w:cs="Arial"/>
          <w:b w:val="0"/>
          <w:sz w:val="24"/>
          <w:szCs w:val="24"/>
        </w:rPr>
        <w:t>Srednja strukovna škola bana Josipa Jelačića, Sinj</w:t>
      </w:r>
    </w:p>
    <w:p w:rsidR="00DD35CC" w:rsidRPr="00A849F7" w:rsidRDefault="00DD35CC" w:rsidP="00DD35CC">
      <w:pPr>
        <w:numPr>
          <w:ilvl w:val="0"/>
          <w:numId w:val="0"/>
        </w:numPr>
        <w:ind w:left="720" w:hanging="360"/>
        <w:rPr>
          <w:rFonts w:cs="Arial"/>
          <w:b w:val="0"/>
          <w:sz w:val="24"/>
          <w:szCs w:val="24"/>
        </w:rPr>
      </w:pPr>
      <w:r w:rsidRPr="00A849F7">
        <w:rPr>
          <w:rFonts w:cs="Arial"/>
          <w:b w:val="0"/>
          <w:sz w:val="24"/>
          <w:szCs w:val="24"/>
        </w:rPr>
        <w:t>Dinka Šimunovića 14, 21230 Sinj</w:t>
      </w:r>
    </w:p>
    <w:p w:rsidR="00DD35CC" w:rsidRDefault="00DD35CC" w:rsidP="00DD35CC">
      <w:pPr>
        <w:numPr>
          <w:ilvl w:val="0"/>
          <w:numId w:val="0"/>
        </w:numPr>
        <w:ind w:firstLine="426"/>
        <w:rPr>
          <w:b w:val="0"/>
          <w:sz w:val="24"/>
        </w:rPr>
      </w:pPr>
      <w:r w:rsidRPr="00A849F7">
        <w:rPr>
          <w:rFonts w:cs="Arial"/>
          <w:b w:val="0"/>
          <w:sz w:val="24"/>
          <w:szCs w:val="24"/>
        </w:rPr>
        <w:t xml:space="preserve">Klasa: </w:t>
      </w:r>
      <w:r>
        <w:rPr>
          <w:b w:val="0"/>
          <w:sz w:val="24"/>
        </w:rPr>
        <w:t>602-03/21-01/326 - 2</w:t>
      </w:r>
    </w:p>
    <w:p w:rsidR="00DD35CC" w:rsidRDefault="00DD35CC" w:rsidP="00DD35CC">
      <w:pPr>
        <w:numPr>
          <w:ilvl w:val="0"/>
          <w:numId w:val="0"/>
        </w:numPr>
        <w:ind w:firstLine="426"/>
        <w:rPr>
          <w:b w:val="0"/>
          <w:sz w:val="24"/>
        </w:rPr>
      </w:pPr>
      <w:proofErr w:type="spellStart"/>
      <w:r w:rsidRPr="00A849F7">
        <w:rPr>
          <w:rFonts w:cs="Arial"/>
          <w:b w:val="0"/>
          <w:sz w:val="24"/>
          <w:szCs w:val="24"/>
        </w:rPr>
        <w:t>Urbroj</w:t>
      </w:r>
      <w:proofErr w:type="spellEnd"/>
      <w:r w:rsidRPr="00A849F7">
        <w:rPr>
          <w:rFonts w:cs="Arial"/>
          <w:b w:val="0"/>
          <w:sz w:val="24"/>
          <w:szCs w:val="24"/>
        </w:rPr>
        <w:t xml:space="preserve">: </w:t>
      </w:r>
      <w:r>
        <w:rPr>
          <w:b w:val="0"/>
          <w:sz w:val="24"/>
        </w:rPr>
        <w:t>2175-28-01-21-1</w:t>
      </w:r>
    </w:p>
    <w:p w:rsidR="00DD35CC" w:rsidRPr="00A849F7" w:rsidRDefault="00DD35CC" w:rsidP="00DD35CC">
      <w:pPr>
        <w:numPr>
          <w:ilvl w:val="0"/>
          <w:numId w:val="0"/>
        </w:numPr>
        <w:ind w:left="720" w:hanging="360"/>
        <w:rPr>
          <w:rFonts w:cs="Arial"/>
          <w:b w:val="0"/>
          <w:sz w:val="24"/>
          <w:szCs w:val="24"/>
        </w:rPr>
      </w:pPr>
      <w:r w:rsidRPr="00A849F7">
        <w:rPr>
          <w:rFonts w:cs="Arial"/>
          <w:b w:val="0"/>
          <w:sz w:val="24"/>
          <w:szCs w:val="24"/>
        </w:rPr>
        <w:t xml:space="preserve">U Sinju, </w:t>
      </w:r>
      <w:r>
        <w:rPr>
          <w:rFonts w:cs="Arial"/>
          <w:b w:val="0"/>
          <w:sz w:val="24"/>
          <w:szCs w:val="24"/>
        </w:rPr>
        <w:t>10. 1. 2022.</w:t>
      </w:r>
    </w:p>
    <w:p w:rsidR="00DD35CC" w:rsidRPr="00A849F7" w:rsidRDefault="00DD35CC" w:rsidP="00DD35CC">
      <w:pPr>
        <w:numPr>
          <w:ilvl w:val="0"/>
          <w:numId w:val="0"/>
        </w:numPr>
        <w:ind w:left="720"/>
        <w:rPr>
          <w:rFonts w:cs="Arial"/>
          <w:b w:val="0"/>
          <w:sz w:val="24"/>
          <w:szCs w:val="24"/>
        </w:rPr>
      </w:pPr>
    </w:p>
    <w:p w:rsidR="00DD35CC" w:rsidRPr="00A849F7" w:rsidRDefault="00DD35CC" w:rsidP="00DD35CC">
      <w:pPr>
        <w:numPr>
          <w:ilvl w:val="0"/>
          <w:numId w:val="0"/>
        </w:numPr>
        <w:ind w:left="360"/>
        <w:jc w:val="center"/>
        <w:rPr>
          <w:rFonts w:cs="Arial"/>
          <w:b w:val="0"/>
          <w:sz w:val="24"/>
          <w:szCs w:val="24"/>
        </w:rPr>
      </w:pPr>
      <w:r w:rsidRPr="00A849F7">
        <w:rPr>
          <w:rFonts w:cs="Arial"/>
          <w:b w:val="0"/>
          <w:sz w:val="24"/>
          <w:szCs w:val="24"/>
        </w:rPr>
        <w:t xml:space="preserve">Zapisnik s </w:t>
      </w:r>
      <w:r>
        <w:rPr>
          <w:rFonts w:cs="Arial"/>
          <w:b w:val="0"/>
          <w:sz w:val="24"/>
          <w:szCs w:val="24"/>
        </w:rPr>
        <w:t>2</w:t>
      </w:r>
      <w:r w:rsidRPr="00A849F7">
        <w:rPr>
          <w:rFonts w:cs="Arial"/>
          <w:b w:val="0"/>
          <w:sz w:val="24"/>
          <w:szCs w:val="24"/>
        </w:rPr>
        <w:t xml:space="preserve">. sjednice Povjerenstva za stručnu ekskurziju </w:t>
      </w:r>
      <w:proofErr w:type="spellStart"/>
      <w:r w:rsidRPr="00A849F7">
        <w:rPr>
          <w:rFonts w:cs="Arial"/>
          <w:b w:val="0"/>
          <w:sz w:val="24"/>
          <w:szCs w:val="24"/>
        </w:rPr>
        <w:t>Bologn</w:t>
      </w:r>
      <w:r>
        <w:rPr>
          <w:rFonts w:cs="Arial"/>
          <w:b w:val="0"/>
          <w:sz w:val="24"/>
          <w:szCs w:val="24"/>
        </w:rPr>
        <w:t>a</w:t>
      </w:r>
      <w:proofErr w:type="spellEnd"/>
      <w:r w:rsidRPr="00A849F7">
        <w:rPr>
          <w:rFonts w:cs="Arial"/>
          <w:b w:val="0"/>
          <w:sz w:val="24"/>
          <w:szCs w:val="24"/>
        </w:rPr>
        <w:t xml:space="preserve"> 2022</w:t>
      </w:r>
    </w:p>
    <w:p w:rsidR="00DD35CC" w:rsidRPr="00A849F7" w:rsidRDefault="00DD35CC" w:rsidP="00DD35CC">
      <w:pPr>
        <w:numPr>
          <w:ilvl w:val="0"/>
          <w:numId w:val="0"/>
        </w:numPr>
        <w:ind w:left="720"/>
        <w:rPr>
          <w:rFonts w:cs="Arial"/>
          <w:b w:val="0"/>
          <w:sz w:val="24"/>
          <w:szCs w:val="24"/>
        </w:rPr>
      </w:pPr>
    </w:p>
    <w:p w:rsidR="00DD35CC" w:rsidRPr="00A849F7" w:rsidRDefault="00DD35CC" w:rsidP="00DD35CC">
      <w:pPr>
        <w:numPr>
          <w:ilvl w:val="0"/>
          <w:numId w:val="0"/>
        </w:numPr>
        <w:ind w:left="360"/>
        <w:rPr>
          <w:rFonts w:cs="Arial"/>
          <w:b w:val="0"/>
          <w:sz w:val="24"/>
          <w:szCs w:val="24"/>
        </w:rPr>
      </w:pPr>
      <w:r w:rsidRPr="00A849F7">
        <w:rPr>
          <w:rFonts w:cs="Arial"/>
          <w:b w:val="0"/>
          <w:sz w:val="24"/>
          <w:szCs w:val="24"/>
        </w:rPr>
        <w:t xml:space="preserve">Nazočni članovi: </w:t>
      </w:r>
      <w:r>
        <w:rPr>
          <w:rFonts w:cs="Arial"/>
          <w:b w:val="0"/>
          <w:sz w:val="24"/>
          <w:szCs w:val="24"/>
        </w:rPr>
        <w:t xml:space="preserve">Stipe </w:t>
      </w:r>
      <w:proofErr w:type="spellStart"/>
      <w:r>
        <w:rPr>
          <w:rFonts w:cs="Arial"/>
          <w:b w:val="0"/>
          <w:sz w:val="24"/>
          <w:szCs w:val="24"/>
        </w:rPr>
        <w:t>Ivišić</w:t>
      </w:r>
      <w:proofErr w:type="spellEnd"/>
      <w:r>
        <w:rPr>
          <w:rFonts w:cs="Arial"/>
          <w:b w:val="0"/>
          <w:sz w:val="24"/>
          <w:szCs w:val="24"/>
        </w:rPr>
        <w:t xml:space="preserve">, Željka Vuko, Milena Vuković, Terezija Delija, Jelena Poljak, Antonija Bikić Šušnjara, Josip </w:t>
      </w:r>
      <w:proofErr w:type="spellStart"/>
      <w:r>
        <w:rPr>
          <w:rFonts w:cs="Arial"/>
          <w:b w:val="0"/>
          <w:sz w:val="24"/>
          <w:szCs w:val="24"/>
        </w:rPr>
        <w:t>Alebić</w:t>
      </w:r>
      <w:proofErr w:type="spellEnd"/>
      <w:r>
        <w:rPr>
          <w:rFonts w:cs="Arial"/>
          <w:b w:val="0"/>
          <w:sz w:val="24"/>
          <w:szCs w:val="24"/>
        </w:rPr>
        <w:t xml:space="preserve">, Katarina </w:t>
      </w:r>
      <w:proofErr w:type="spellStart"/>
      <w:r>
        <w:rPr>
          <w:rFonts w:cs="Arial"/>
          <w:b w:val="0"/>
          <w:sz w:val="24"/>
          <w:szCs w:val="24"/>
        </w:rPr>
        <w:t>Klapež</w:t>
      </w:r>
      <w:proofErr w:type="spellEnd"/>
    </w:p>
    <w:p w:rsidR="00DD35CC" w:rsidRPr="00A849F7" w:rsidRDefault="00DD35CC" w:rsidP="00DD35CC">
      <w:pPr>
        <w:numPr>
          <w:ilvl w:val="0"/>
          <w:numId w:val="0"/>
        </w:numPr>
        <w:ind w:left="360"/>
        <w:rPr>
          <w:rFonts w:cs="Arial"/>
          <w:b w:val="0"/>
          <w:sz w:val="24"/>
          <w:szCs w:val="24"/>
        </w:rPr>
      </w:pPr>
    </w:p>
    <w:p w:rsidR="00DD35CC" w:rsidRDefault="00DD35CC" w:rsidP="00DD35CC">
      <w:pPr>
        <w:numPr>
          <w:ilvl w:val="0"/>
          <w:numId w:val="0"/>
        </w:numPr>
        <w:ind w:left="360"/>
        <w:jc w:val="both"/>
        <w:rPr>
          <w:rFonts w:cs="Arial"/>
          <w:b w:val="0"/>
          <w:sz w:val="24"/>
          <w:szCs w:val="24"/>
        </w:rPr>
      </w:pPr>
      <w:r w:rsidRPr="00A849F7">
        <w:rPr>
          <w:rFonts w:cs="Arial"/>
          <w:b w:val="0"/>
          <w:sz w:val="24"/>
          <w:szCs w:val="24"/>
        </w:rPr>
        <w:t xml:space="preserve">Nenazočni članovi: </w:t>
      </w:r>
      <w:r>
        <w:rPr>
          <w:rFonts w:cs="Arial"/>
          <w:b w:val="0"/>
          <w:sz w:val="24"/>
          <w:szCs w:val="24"/>
        </w:rPr>
        <w:t xml:space="preserve">Boris </w:t>
      </w:r>
      <w:proofErr w:type="spellStart"/>
      <w:r>
        <w:rPr>
          <w:rFonts w:cs="Arial"/>
          <w:b w:val="0"/>
          <w:sz w:val="24"/>
          <w:szCs w:val="24"/>
        </w:rPr>
        <w:t>Bulj</w:t>
      </w:r>
      <w:proofErr w:type="spellEnd"/>
      <w:r>
        <w:rPr>
          <w:rFonts w:cs="Arial"/>
          <w:b w:val="0"/>
          <w:sz w:val="24"/>
          <w:szCs w:val="24"/>
        </w:rPr>
        <w:t xml:space="preserve">, Lana Knezović, Ana </w:t>
      </w:r>
      <w:proofErr w:type="spellStart"/>
      <w:r>
        <w:rPr>
          <w:rFonts w:cs="Arial"/>
          <w:b w:val="0"/>
          <w:sz w:val="24"/>
          <w:szCs w:val="24"/>
        </w:rPr>
        <w:t>Klapež</w:t>
      </w:r>
      <w:proofErr w:type="spellEnd"/>
      <w:r>
        <w:rPr>
          <w:rFonts w:cs="Arial"/>
          <w:b w:val="0"/>
          <w:sz w:val="24"/>
          <w:szCs w:val="24"/>
        </w:rPr>
        <w:t xml:space="preserve">, </w:t>
      </w:r>
      <w:proofErr w:type="spellStart"/>
      <w:r>
        <w:rPr>
          <w:rFonts w:cs="Arial"/>
          <w:b w:val="0"/>
          <w:sz w:val="24"/>
          <w:szCs w:val="24"/>
        </w:rPr>
        <w:t>Doris</w:t>
      </w:r>
      <w:proofErr w:type="spellEnd"/>
      <w:r>
        <w:rPr>
          <w:rFonts w:cs="Arial"/>
          <w:b w:val="0"/>
          <w:sz w:val="24"/>
          <w:szCs w:val="24"/>
        </w:rPr>
        <w:t xml:space="preserve">-Iva </w:t>
      </w:r>
      <w:proofErr w:type="spellStart"/>
      <w:r>
        <w:rPr>
          <w:rFonts w:cs="Arial"/>
          <w:b w:val="0"/>
          <w:sz w:val="24"/>
          <w:szCs w:val="24"/>
        </w:rPr>
        <w:t>Tenžera</w:t>
      </w:r>
      <w:proofErr w:type="spellEnd"/>
      <w:r>
        <w:rPr>
          <w:rFonts w:cs="Arial"/>
          <w:b w:val="0"/>
          <w:sz w:val="24"/>
          <w:szCs w:val="24"/>
        </w:rPr>
        <w:t xml:space="preserve">, </w:t>
      </w:r>
      <w:proofErr w:type="spellStart"/>
      <w:r>
        <w:rPr>
          <w:rFonts w:cs="Arial"/>
          <w:b w:val="0"/>
          <w:sz w:val="24"/>
          <w:szCs w:val="24"/>
        </w:rPr>
        <w:t>Melani</w:t>
      </w:r>
      <w:proofErr w:type="spellEnd"/>
      <w:r>
        <w:rPr>
          <w:rFonts w:cs="Arial"/>
          <w:b w:val="0"/>
          <w:sz w:val="24"/>
          <w:szCs w:val="24"/>
        </w:rPr>
        <w:t xml:space="preserve"> Knezović</w:t>
      </w:r>
    </w:p>
    <w:p w:rsidR="00DD35CC" w:rsidRDefault="00DD35CC" w:rsidP="00DD35CC">
      <w:pPr>
        <w:numPr>
          <w:ilvl w:val="0"/>
          <w:numId w:val="0"/>
        </w:numPr>
        <w:ind w:left="360"/>
        <w:rPr>
          <w:rFonts w:cs="Arial"/>
          <w:b w:val="0"/>
          <w:sz w:val="24"/>
          <w:szCs w:val="24"/>
        </w:rPr>
      </w:pPr>
    </w:p>
    <w:p w:rsidR="00DD35CC" w:rsidRPr="00CA3E07" w:rsidRDefault="00DD35CC" w:rsidP="00DD35CC">
      <w:pPr>
        <w:numPr>
          <w:ilvl w:val="0"/>
          <w:numId w:val="0"/>
        </w:numPr>
        <w:ind w:left="360"/>
        <w:rPr>
          <w:rFonts w:cs="Arial"/>
          <w:b w:val="0"/>
          <w:sz w:val="24"/>
          <w:szCs w:val="24"/>
        </w:rPr>
      </w:pPr>
      <w:r w:rsidRPr="00CA3E07">
        <w:rPr>
          <w:rFonts w:cs="Arial"/>
          <w:b w:val="0"/>
          <w:sz w:val="24"/>
          <w:szCs w:val="24"/>
        </w:rPr>
        <w:t>Dnevni red sjednice:</w:t>
      </w:r>
    </w:p>
    <w:p w:rsidR="00DD35CC" w:rsidRPr="00CA3E07" w:rsidRDefault="00DD35CC" w:rsidP="00DD35CC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A3E07">
        <w:rPr>
          <w:rFonts w:ascii="Arial" w:hAnsi="Arial" w:cs="Arial"/>
          <w:sz w:val="24"/>
          <w:szCs w:val="24"/>
        </w:rPr>
        <w:t>Odabir predsjednika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 w:rsidRPr="00CA3E07">
        <w:rPr>
          <w:rFonts w:ascii="Arial" w:hAnsi="Arial" w:cs="Arial"/>
          <w:sz w:val="24"/>
          <w:szCs w:val="24"/>
        </w:rPr>
        <w:t xml:space="preserve"> povjerenstva</w:t>
      </w:r>
    </w:p>
    <w:p w:rsidR="00DD35CC" w:rsidRDefault="00DD35CC" w:rsidP="00DD35CC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Otvaranje ponuda pristiglih na javni poziv 02/2021.</w:t>
      </w:r>
    </w:p>
    <w:p w:rsidR="00DD35CC" w:rsidRDefault="00DD35CC" w:rsidP="00DD35CC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Glasovanje i odabir tri ponude</w:t>
      </w:r>
    </w:p>
    <w:p w:rsidR="00DD35CC" w:rsidRDefault="00DD35CC" w:rsidP="00DD35CC">
      <w:pPr>
        <w:numPr>
          <w:ilvl w:val="0"/>
          <w:numId w:val="0"/>
        </w:numPr>
        <w:ind w:left="720" w:hanging="360"/>
        <w:rPr>
          <w:rFonts w:cs="Arial"/>
          <w:sz w:val="24"/>
          <w:szCs w:val="24"/>
        </w:rPr>
      </w:pPr>
    </w:p>
    <w:p w:rsidR="00DD35CC" w:rsidRDefault="00DD35CC" w:rsidP="00DD35CC">
      <w:pPr>
        <w:numPr>
          <w:ilvl w:val="0"/>
          <w:numId w:val="0"/>
        </w:numPr>
        <w:ind w:left="720" w:hanging="36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Ad1) Jednoglasno je za predsjednicu Povjerenstva izabrana Željka Vuko. Nakon pozdrava svih nazočnih objasnila je proceduru javnog otvaranja ponuda.</w:t>
      </w:r>
    </w:p>
    <w:p w:rsidR="00DD35CC" w:rsidRDefault="00DD35CC" w:rsidP="00DD35CC">
      <w:pPr>
        <w:numPr>
          <w:ilvl w:val="0"/>
          <w:numId w:val="0"/>
        </w:numPr>
        <w:ind w:left="720" w:hanging="36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Ad2) Na javni poziv 02/2021. pristigle su 4 ponude: Perla svjetska putovanja, </w:t>
      </w:r>
      <w:proofErr w:type="spellStart"/>
      <w:r>
        <w:rPr>
          <w:rFonts w:cs="Arial"/>
          <w:b w:val="0"/>
          <w:sz w:val="24"/>
          <w:szCs w:val="24"/>
        </w:rPr>
        <w:t>Eridan</w:t>
      </w:r>
      <w:proofErr w:type="spellEnd"/>
      <w:r>
        <w:rPr>
          <w:rFonts w:cs="Arial"/>
          <w:b w:val="0"/>
          <w:sz w:val="24"/>
          <w:szCs w:val="24"/>
        </w:rPr>
        <w:t>, F-</w:t>
      </w:r>
      <w:proofErr w:type="spellStart"/>
      <w:r>
        <w:rPr>
          <w:rFonts w:cs="Arial"/>
          <w:b w:val="0"/>
          <w:sz w:val="24"/>
          <w:szCs w:val="24"/>
        </w:rPr>
        <w:t>tours</w:t>
      </w:r>
      <w:proofErr w:type="spellEnd"/>
      <w:r w:rsidR="004B256D">
        <w:rPr>
          <w:rFonts w:cs="Arial"/>
          <w:b w:val="0"/>
          <w:sz w:val="24"/>
          <w:szCs w:val="24"/>
        </w:rPr>
        <w:t>, Spektar</w:t>
      </w:r>
      <w:r>
        <w:rPr>
          <w:rFonts w:cs="Arial"/>
          <w:b w:val="0"/>
          <w:sz w:val="24"/>
          <w:szCs w:val="24"/>
        </w:rPr>
        <w:t xml:space="preserve"> i </w:t>
      </w:r>
      <w:proofErr w:type="spellStart"/>
      <w:r>
        <w:rPr>
          <w:rFonts w:cs="Arial"/>
          <w:b w:val="0"/>
          <w:sz w:val="24"/>
          <w:szCs w:val="24"/>
        </w:rPr>
        <w:t>Speranza</w:t>
      </w:r>
      <w:proofErr w:type="spellEnd"/>
      <w:r>
        <w:rPr>
          <w:rFonts w:cs="Arial"/>
          <w:b w:val="0"/>
          <w:sz w:val="24"/>
          <w:szCs w:val="24"/>
        </w:rPr>
        <w:t xml:space="preserve">. Predsjednica povjerenstva čita sve pristigle ponude. </w:t>
      </w:r>
    </w:p>
    <w:p w:rsidR="00DD35CC" w:rsidRDefault="00DD35CC" w:rsidP="00DD35CC">
      <w:pPr>
        <w:numPr>
          <w:ilvl w:val="0"/>
          <w:numId w:val="0"/>
        </w:numPr>
        <w:ind w:left="720" w:hanging="36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Ad3) Jednoglasno je utvrđeno da ponuda </w:t>
      </w:r>
      <w:proofErr w:type="spellStart"/>
      <w:r>
        <w:rPr>
          <w:rFonts w:cs="Arial"/>
          <w:b w:val="0"/>
          <w:sz w:val="24"/>
          <w:szCs w:val="24"/>
        </w:rPr>
        <w:t>Speranza</w:t>
      </w:r>
      <w:proofErr w:type="spellEnd"/>
      <w:r>
        <w:rPr>
          <w:rFonts w:cs="Arial"/>
          <w:b w:val="0"/>
          <w:sz w:val="24"/>
          <w:szCs w:val="24"/>
        </w:rPr>
        <w:t xml:space="preserve"> turističke agencije ne odgovara javnom pozivu te se izuzima iz daljnjeg razmatranja. </w:t>
      </w:r>
    </w:p>
    <w:p w:rsidR="00DD35CC" w:rsidRDefault="00DD35CC" w:rsidP="00DD35CC">
      <w:pPr>
        <w:numPr>
          <w:ilvl w:val="0"/>
          <w:numId w:val="0"/>
        </w:numPr>
        <w:ind w:left="720" w:hanging="36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Turističke agencije Perla svjetska putovanja, </w:t>
      </w:r>
      <w:proofErr w:type="spellStart"/>
      <w:r>
        <w:rPr>
          <w:rFonts w:cs="Arial"/>
          <w:b w:val="0"/>
          <w:sz w:val="24"/>
          <w:szCs w:val="24"/>
        </w:rPr>
        <w:t>Eridan</w:t>
      </w:r>
      <w:proofErr w:type="spellEnd"/>
      <w:r>
        <w:rPr>
          <w:rFonts w:cs="Arial"/>
          <w:b w:val="0"/>
          <w:sz w:val="24"/>
          <w:szCs w:val="24"/>
        </w:rPr>
        <w:t>, F-</w:t>
      </w:r>
      <w:proofErr w:type="spellStart"/>
      <w:r>
        <w:rPr>
          <w:rFonts w:cs="Arial"/>
          <w:b w:val="0"/>
          <w:sz w:val="24"/>
          <w:szCs w:val="24"/>
        </w:rPr>
        <w:t>tours</w:t>
      </w:r>
      <w:proofErr w:type="spellEnd"/>
      <w:r w:rsidR="004B256D">
        <w:rPr>
          <w:rFonts w:cs="Arial"/>
          <w:b w:val="0"/>
          <w:sz w:val="24"/>
          <w:szCs w:val="24"/>
        </w:rPr>
        <w:t xml:space="preserve"> i Spektar putovanja</w:t>
      </w:r>
      <w:r>
        <w:rPr>
          <w:rFonts w:cs="Arial"/>
          <w:b w:val="0"/>
          <w:sz w:val="24"/>
          <w:szCs w:val="24"/>
        </w:rPr>
        <w:t xml:space="preserve"> se pozivaju na predstavljanje svojih ponuda roditeljima u petak 14.1.2022. u 16:00 sati. </w:t>
      </w:r>
    </w:p>
    <w:p w:rsidR="00DD35CC" w:rsidRDefault="00DD35CC" w:rsidP="00DD35CC">
      <w:pPr>
        <w:numPr>
          <w:ilvl w:val="0"/>
          <w:numId w:val="0"/>
        </w:numPr>
        <w:ind w:left="720" w:hanging="360"/>
        <w:jc w:val="both"/>
        <w:rPr>
          <w:rFonts w:cs="Arial"/>
          <w:b w:val="0"/>
          <w:sz w:val="24"/>
          <w:szCs w:val="24"/>
        </w:rPr>
      </w:pPr>
    </w:p>
    <w:p w:rsidR="00DD35CC" w:rsidRDefault="00DD35CC" w:rsidP="00DD35CC">
      <w:pPr>
        <w:numPr>
          <w:ilvl w:val="0"/>
          <w:numId w:val="0"/>
        </w:numPr>
        <w:ind w:left="720" w:hanging="360"/>
        <w:jc w:val="both"/>
        <w:rPr>
          <w:rFonts w:cs="Arial"/>
          <w:b w:val="0"/>
          <w:sz w:val="24"/>
          <w:szCs w:val="24"/>
        </w:rPr>
      </w:pPr>
      <w:bookmarkStart w:id="0" w:name="_GoBack"/>
    </w:p>
    <w:bookmarkEnd w:id="0"/>
    <w:p w:rsidR="00DD35CC" w:rsidRDefault="00DD35CC" w:rsidP="00DD35CC">
      <w:pPr>
        <w:numPr>
          <w:ilvl w:val="0"/>
          <w:numId w:val="0"/>
        </w:numPr>
        <w:ind w:left="720" w:hanging="360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Predsjednica povjerenstva</w:t>
      </w:r>
    </w:p>
    <w:p w:rsidR="00DD35CC" w:rsidRDefault="00DD35CC" w:rsidP="00DD35CC">
      <w:pPr>
        <w:numPr>
          <w:ilvl w:val="0"/>
          <w:numId w:val="0"/>
        </w:numPr>
        <w:ind w:left="720" w:hanging="360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Željka Vuko</w:t>
      </w:r>
    </w:p>
    <w:p w:rsidR="00A67F91" w:rsidRDefault="00A67F91" w:rsidP="00DD35CC">
      <w:pPr>
        <w:numPr>
          <w:ilvl w:val="0"/>
          <w:numId w:val="0"/>
        </w:numPr>
      </w:pPr>
    </w:p>
    <w:sectPr w:rsidR="00A6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935"/>
    <w:multiLevelType w:val="hybridMultilevel"/>
    <w:tmpl w:val="A24CD248"/>
    <w:lvl w:ilvl="0" w:tplc="57E2D99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6FD"/>
    <w:multiLevelType w:val="hybridMultilevel"/>
    <w:tmpl w:val="C1603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A35"/>
    <w:multiLevelType w:val="hybridMultilevel"/>
    <w:tmpl w:val="440CE32C"/>
    <w:lvl w:ilvl="0" w:tplc="87428C5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6663"/>
    <w:multiLevelType w:val="hybridMultilevel"/>
    <w:tmpl w:val="BC9884BA"/>
    <w:lvl w:ilvl="0" w:tplc="C1D4599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371"/>
    <w:multiLevelType w:val="multilevel"/>
    <w:tmpl w:val="59FEDE5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AD6DED"/>
    <w:multiLevelType w:val="multilevel"/>
    <w:tmpl w:val="C5A24D64"/>
    <w:lvl w:ilvl="0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E11527"/>
    <w:multiLevelType w:val="hybridMultilevel"/>
    <w:tmpl w:val="9118CFD2"/>
    <w:lvl w:ilvl="0" w:tplc="7F80CE8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192"/>
    <w:multiLevelType w:val="hybridMultilevel"/>
    <w:tmpl w:val="FC2CAE02"/>
    <w:lvl w:ilvl="0" w:tplc="D4A65A48">
      <w:start w:val="1"/>
      <w:numFmt w:val="decimal"/>
      <w:pStyle w:val="Nor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CC"/>
    <w:rsid w:val="001249C0"/>
    <w:rsid w:val="004B256D"/>
    <w:rsid w:val="00A0029F"/>
    <w:rsid w:val="00A67F91"/>
    <w:rsid w:val="00D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1DAF"/>
  <w15:chartTrackingRefBased/>
  <w15:docId w15:val="{89779D57-4A3B-449A-93CE-056540E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5CC"/>
    <w:pPr>
      <w:numPr>
        <w:numId w:val="1"/>
      </w:numPr>
    </w:pPr>
    <w:rPr>
      <w:rFonts w:ascii="Arial" w:hAnsi="Arial"/>
      <w:b/>
      <w:sz w:val="28"/>
    </w:rPr>
  </w:style>
  <w:style w:type="paragraph" w:styleId="Naslov1">
    <w:name w:val="heading 1"/>
    <w:basedOn w:val="Normal"/>
    <w:next w:val="Normal"/>
    <w:link w:val="Naslov1Char"/>
    <w:uiPriority w:val="9"/>
    <w:qFormat/>
    <w:rsid w:val="00A0029F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029F"/>
    <w:pPr>
      <w:keepNext/>
      <w:keepLines/>
      <w:numPr>
        <w:numId w:val="0"/>
      </w:numPr>
      <w:tabs>
        <w:tab w:val="num" w:pos="720"/>
      </w:tabs>
      <w:spacing w:before="280" w:after="240"/>
      <w:ind w:left="1440" w:hanging="720"/>
      <w:outlineLvl w:val="1"/>
    </w:pPr>
    <w:rPr>
      <w:rFonts w:eastAsiaTheme="majorEastAsia" w:cstheme="majorBidi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0029F"/>
    <w:pPr>
      <w:keepNext/>
      <w:keepLines/>
      <w:numPr>
        <w:numId w:val="12"/>
      </w:numPr>
      <w:spacing w:before="160" w:after="12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0029F"/>
    <w:rPr>
      <w:rFonts w:ascii="Arial" w:eastAsiaTheme="majorEastAsia" w:hAnsi="Arial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0029F"/>
    <w:rPr>
      <w:rFonts w:ascii="Arial" w:eastAsiaTheme="majorEastAsia" w:hAnsi="Arial" w:cstheme="majorBidi"/>
      <w:b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0029F"/>
    <w:rPr>
      <w:rFonts w:ascii="Arial" w:eastAsiaTheme="majorEastAsia" w:hAnsi="Arial" w:cstheme="majorBidi"/>
      <w:b/>
      <w:i/>
      <w:sz w:val="24"/>
      <w:szCs w:val="24"/>
    </w:rPr>
  </w:style>
  <w:style w:type="paragraph" w:styleId="Odlomakpopisa">
    <w:name w:val="List Paragraph"/>
    <w:basedOn w:val="Normal"/>
    <w:uiPriority w:val="34"/>
    <w:qFormat/>
    <w:rsid w:val="00DD35CC"/>
    <w:pPr>
      <w:numPr>
        <w:numId w:val="0"/>
      </w:numPr>
      <w:ind w:left="720"/>
      <w:contextualSpacing/>
    </w:pPr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2</cp:revision>
  <dcterms:created xsi:type="dcterms:W3CDTF">2022-01-10T20:26:00Z</dcterms:created>
  <dcterms:modified xsi:type="dcterms:W3CDTF">2022-01-11T12:38:00Z</dcterms:modified>
</cp:coreProperties>
</file>