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D1" w:rsidRDefault="006144D1" w:rsidP="006144D1">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Sadržaj i način testiranja, pravni i drugi izvori za pripremanje kandidata za testiranje</w:t>
      </w:r>
    </w:p>
    <w:p w:rsidR="00CA55D6" w:rsidRDefault="00CA55D6" w:rsidP="00CA55D6">
      <w:pPr>
        <w:spacing w:after="0" w:line="240" w:lineRule="auto"/>
        <w:jc w:val="both"/>
        <w:rPr>
          <w:rFonts w:ascii="Times New Roman" w:eastAsia="Times New Roman" w:hAnsi="Times New Roman"/>
          <w:color w:val="FF0000"/>
          <w:lang w:eastAsia="hr-HR"/>
        </w:rPr>
      </w:pPr>
      <w:r w:rsidRPr="00F537BB">
        <w:rPr>
          <w:rFonts w:ascii="Times New Roman" w:eastAsia="Times New Roman" w:hAnsi="Times New Roman"/>
          <w:color w:val="FF0000"/>
          <w:lang w:eastAsia="hr-HR"/>
        </w:rPr>
        <w:t xml:space="preserve">                  </w:t>
      </w:r>
    </w:p>
    <w:p w:rsidR="00CA55D6" w:rsidRPr="00843F54" w:rsidRDefault="00CA55D6" w:rsidP="00CA55D6">
      <w:pPr>
        <w:spacing w:after="0" w:line="240" w:lineRule="auto"/>
        <w:jc w:val="both"/>
        <w:rPr>
          <w:rFonts w:ascii="Times New Roman" w:eastAsia="Times New Roman" w:hAnsi="Times New Roman"/>
          <w:color w:val="FF0000"/>
          <w:lang w:eastAsia="hr-HR"/>
        </w:rPr>
      </w:pPr>
    </w:p>
    <w:p w:rsidR="00CA55D6" w:rsidRPr="00843F54" w:rsidRDefault="00CA55D6" w:rsidP="00CA55D6">
      <w:pPr>
        <w:pStyle w:val="Bezproreda"/>
        <w:rPr>
          <w:lang w:eastAsia="hr-HR"/>
        </w:rPr>
      </w:pPr>
      <w:r w:rsidRPr="00843F54">
        <w:rPr>
          <w:lang w:eastAsia="hr-HR"/>
        </w:rPr>
        <w:t xml:space="preserve">          Na temelju članka 14. Pravilnika o postupku zapošljavanja te procjeni  i  vrednovanju kandidata za zapošljavanje Srednje strukovne škole bana Josipa Jelačića,Sinj, za zasnivanje radnog odnosa na radnom mjestu </w:t>
      </w:r>
      <w:r w:rsidR="00E03985" w:rsidRPr="00843F54">
        <w:rPr>
          <w:b/>
          <w:lang w:eastAsia="hr-HR"/>
        </w:rPr>
        <w:t xml:space="preserve">PSIHOLOG ŠKOLE I NASATAVNIKA PSIHOLOGIJE </w:t>
      </w:r>
      <w:r w:rsidRPr="00843F54">
        <w:rPr>
          <w:lang w:eastAsia="hr-HR"/>
        </w:rPr>
        <w:t xml:space="preserve"> Povjerenstvo za procjenu i vrednovanje kandidata objavljuje</w:t>
      </w:r>
    </w:p>
    <w:p w:rsidR="00CA55D6" w:rsidRPr="00843F54" w:rsidRDefault="00CA55D6" w:rsidP="00CA55D6">
      <w:pPr>
        <w:pStyle w:val="Bezproreda"/>
        <w:rPr>
          <w:lang w:eastAsia="hr-HR"/>
        </w:rPr>
      </w:pPr>
    </w:p>
    <w:p w:rsidR="00CA55D6" w:rsidRPr="00843F54" w:rsidRDefault="00CA55D6" w:rsidP="00CA55D6">
      <w:pPr>
        <w:spacing w:after="0" w:line="240" w:lineRule="auto"/>
        <w:jc w:val="both"/>
        <w:rPr>
          <w:rFonts w:ascii="Times New Roman" w:eastAsia="Times New Roman" w:hAnsi="Times New Roman"/>
          <w:b/>
          <w:lang w:eastAsia="hr-HR"/>
        </w:rPr>
      </w:pPr>
      <w:r w:rsidRPr="00843F54">
        <w:rPr>
          <w:rFonts w:ascii="Times New Roman" w:eastAsia="Times New Roman" w:hAnsi="Times New Roman"/>
          <w:b/>
          <w:lang w:eastAsia="hr-HR"/>
        </w:rPr>
        <w:t xml:space="preserve">                       SADRŽAJ I  NAČIN TESTIRANJA,  PRAVNE  I DRUGE  IZVORE  </w:t>
      </w:r>
    </w:p>
    <w:p w:rsidR="00CA55D6" w:rsidRPr="00843F54" w:rsidRDefault="00CA55D6" w:rsidP="00CA55D6">
      <w:pPr>
        <w:spacing w:after="0" w:line="240" w:lineRule="auto"/>
        <w:jc w:val="both"/>
        <w:rPr>
          <w:rFonts w:ascii="Times New Roman" w:eastAsia="Times New Roman" w:hAnsi="Times New Roman"/>
          <w:b/>
          <w:lang w:eastAsia="hr-HR"/>
        </w:rPr>
      </w:pPr>
      <w:r w:rsidRPr="00843F54">
        <w:rPr>
          <w:rFonts w:ascii="Times New Roman" w:eastAsia="Times New Roman" w:hAnsi="Times New Roman"/>
          <w:b/>
          <w:lang w:eastAsia="hr-HR"/>
        </w:rPr>
        <w:t xml:space="preserve">                                ZA PRIPREMANJE  KANDIDATA ZA TESTIRANJE</w:t>
      </w:r>
    </w:p>
    <w:p w:rsidR="00CA55D6" w:rsidRPr="00843F54" w:rsidRDefault="00CA55D6" w:rsidP="00CA55D6">
      <w:pPr>
        <w:spacing w:after="0" w:line="240" w:lineRule="auto"/>
        <w:jc w:val="both"/>
        <w:rPr>
          <w:rFonts w:ascii="Times New Roman" w:eastAsia="Times New Roman" w:hAnsi="Times New Roman"/>
          <w:b/>
          <w:lang w:eastAsia="hr-HR"/>
        </w:rPr>
      </w:pPr>
    </w:p>
    <w:p w:rsidR="00CA55D6" w:rsidRPr="00843F54" w:rsidRDefault="00CA55D6" w:rsidP="00CA55D6">
      <w:pPr>
        <w:spacing w:after="0" w:line="240" w:lineRule="auto"/>
        <w:rPr>
          <w:rFonts w:ascii="Times New Roman" w:eastAsia="Times New Roman" w:hAnsi="Times New Roman"/>
          <w:b/>
          <w:lang w:eastAsia="hr-HR"/>
        </w:rPr>
      </w:pPr>
      <w:r w:rsidRPr="00843F54">
        <w:rPr>
          <w:rFonts w:ascii="Times New Roman" w:eastAsia="Times New Roman" w:hAnsi="Times New Roman"/>
          <w:b/>
          <w:lang w:eastAsia="hr-HR"/>
        </w:rPr>
        <w:t xml:space="preserve">Na usmenu-pismenu  procjenu odnosno testiranje pozvat će  se svi  kandidati  koji su dostavili  pravodobnu i </w:t>
      </w:r>
      <w:proofErr w:type="spellStart"/>
      <w:r w:rsidRPr="00843F54">
        <w:rPr>
          <w:rFonts w:ascii="Times New Roman" w:eastAsia="Times New Roman" w:hAnsi="Times New Roman"/>
          <w:b/>
          <w:lang w:eastAsia="hr-HR"/>
        </w:rPr>
        <w:t>pravovaljanju</w:t>
      </w:r>
      <w:proofErr w:type="spellEnd"/>
      <w:r w:rsidRPr="00843F54">
        <w:rPr>
          <w:rFonts w:ascii="Times New Roman" w:eastAsia="Times New Roman" w:hAnsi="Times New Roman"/>
          <w:b/>
          <w:lang w:eastAsia="hr-HR"/>
        </w:rPr>
        <w:t xml:space="preserve">  prijavu sa svim prilozima –ispravama ( ispunjavaju uvjete natječaja)</w:t>
      </w:r>
    </w:p>
    <w:p w:rsidR="00CA55D6" w:rsidRPr="00843F54" w:rsidRDefault="00CA55D6" w:rsidP="00CA55D6">
      <w:pPr>
        <w:spacing w:after="0" w:line="240" w:lineRule="auto"/>
        <w:jc w:val="both"/>
        <w:rPr>
          <w:rFonts w:ascii="Times New Roman" w:eastAsia="Times New Roman" w:hAnsi="Times New Roman"/>
          <w:b/>
          <w:lang w:eastAsia="hr-HR"/>
        </w:rPr>
      </w:pPr>
    </w:p>
    <w:p w:rsidR="00CA55D6" w:rsidRPr="00843F54" w:rsidRDefault="00CA55D6" w:rsidP="00CA55D6">
      <w:pPr>
        <w:spacing w:after="0" w:line="240" w:lineRule="auto"/>
        <w:jc w:val="center"/>
        <w:rPr>
          <w:rFonts w:ascii="Times New Roman" w:eastAsia="Times New Roman" w:hAnsi="Times New Roman"/>
          <w:b/>
          <w:lang w:eastAsia="hr-HR"/>
        </w:rPr>
      </w:pPr>
      <w:r w:rsidRPr="00843F54">
        <w:rPr>
          <w:rFonts w:ascii="Times New Roman" w:eastAsia="Times New Roman" w:hAnsi="Times New Roman"/>
          <w:b/>
          <w:lang w:eastAsia="hr-HR"/>
        </w:rPr>
        <w:t>PRAVILA TESTIRANJA:</w:t>
      </w:r>
    </w:p>
    <w:p w:rsidR="00CA55D6" w:rsidRPr="00843F54" w:rsidRDefault="00CA55D6" w:rsidP="00CA55D6">
      <w:pPr>
        <w:spacing w:after="0" w:line="240" w:lineRule="auto"/>
        <w:jc w:val="both"/>
        <w:rPr>
          <w:rFonts w:ascii="Times New Roman" w:eastAsia="Times New Roman" w:hAnsi="Times New Roman"/>
          <w:b/>
          <w:lang w:eastAsia="hr-HR"/>
        </w:rPr>
      </w:pPr>
    </w:p>
    <w:p w:rsidR="00CA55D6" w:rsidRDefault="00CA55D6" w:rsidP="00CA55D6">
      <w:pPr>
        <w:spacing w:after="0" w:line="240" w:lineRule="auto"/>
        <w:rPr>
          <w:rFonts w:ascii="Times New Roman" w:eastAsia="Times New Roman" w:hAnsi="Times New Roman"/>
          <w:lang w:eastAsia="hr-HR"/>
        </w:rPr>
      </w:pPr>
      <w:r w:rsidRPr="00843F54">
        <w:rPr>
          <w:rFonts w:ascii="Times New Roman" w:eastAsia="Times New Roman" w:hAnsi="Times New Roman"/>
          <w:lang w:eastAsia="hr-HR"/>
        </w:rPr>
        <w:t xml:space="preserve">Sukladno odredbama Pravilnika o postupku zapošljavanja te procjeni i vrednovanju kandidata za zapošljavanje u Srednjoj strukovnoj školi bana Josipa Jelačića,Sinj, procjena odnosno testiranje  provest će se </w:t>
      </w:r>
      <w:r w:rsidRPr="00843F54">
        <w:rPr>
          <w:rFonts w:ascii="Times New Roman" w:eastAsia="Times New Roman" w:hAnsi="Times New Roman"/>
          <w:b/>
          <w:lang w:eastAsia="hr-HR"/>
        </w:rPr>
        <w:t>usmeno-pismeno</w:t>
      </w:r>
      <w:r w:rsidRPr="00843F54">
        <w:rPr>
          <w:rFonts w:ascii="Times New Roman" w:eastAsia="Times New Roman" w:hAnsi="Times New Roman"/>
          <w:lang w:eastAsia="hr-HR"/>
        </w:rPr>
        <w:t xml:space="preserve"> od strane Povjerenstva uz napomenu da će ravnatelj odmah obaviti i razgovor s kandidatima.</w:t>
      </w:r>
    </w:p>
    <w:p w:rsidR="00843F54" w:rsidRPr="00843F54" w:rsidRDefault="00843F54" w:rsidP="00CA55D6">
      <w:pPr>
        <w:spacing w:after="0" w:line="240" w:lineRule="auto"/>
        <w:rPr>
          <w:rFonts w:ascii="Times New Roman" w:eastAsia="Times New Roman" w:hAnsi="Times New Roman"/>
          <w:lang w:eastAsia="hr-HR"/>
        </w:rPr>
      </w:pPr>
    </w:p>
    <w:p w:rsidR="00CA55D6"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 xml:space="preserve">Kandidati su obvezni pristupiti  usmenom-pismenom testiranju. </w:t>
      </w:r>
    </w:p>
    <w:p w:rsidR="00843F54" w:rsidRPr="00843F54" w:rsidRDefault="00843F54" w:rsidP="00CA55D6">
      <w:pPr>
        <w:spacing w:after="0" w:line="240" w:lineRule="auto"/>
        <w:jc w:val="both"/>
        <w:rPr>
          <w:rFonts w:ascii="Times New Roman" w:eastAsia="Times New Roman" w:hAnsi="Times New Roman"/>
          <w:lang w:eastAsia="hr-HR"/>
        </w:rPr>
      </w:pPr>
    </w:p>
    <w:p w:rsidR="00CA55D6" w:rsidRDefault="00CA55D6" w:rsidP="00CA55D6">
      <w:pPr>
        <w:spacing w:after="0" w:line="240" w:lineRule="auto"/>
        <w:rPr>
          <w:rFonts w:ascii="Times New Roman" w:eastAsia="Times New Roman" w:hAnsi="Times New Roman"/>
          <w:lang w:eastAsia="hr-HR"/>
        </w:rPr>
      </w:pPr>
      <w:r w:rsidRPr="00843F54">
        <w:rPr>
          <w:rFonts w:ascii="Times New Roman" w:eastAsia="Times New Roman" w:hAnsi="Times New Roman"/>
          <w:lang w:eastAsia="hr-HR"/>
        </w:rPr>
        <w:t xml:space="preserve">Ako kandidat ne pristupi procjeni, odnosno  testiranju, smatra se da je odustao od  prijave na natječaj. </w:t>
      </w:r>
    </w:p>
    <w:p w:rsidR="00843F54" w:rsidRPr="00843F54" w:rsidRDefault="00843F54" w:rsidP="00CA55D6">
      <w:pPr>
        <w:spacing w:after="0" w:line="240" w:lineRule="auto"/>
        <w:rPr>
          <w:rFonts w:ascii="Times New Roman" w:eastAsia="Times New Roman" w:hAnsi="Times New Roman"/>
          <w:lang w:eastAsia="hr-HR"/>
        </w:rPr>
      </w:pPr>
    </w:p>
    <w:p w:rsidR="00CA55D6"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Kandidati/kinje su dužni ponijeti sa sobom odgovarajuću identifikacijsku ispravu (važeću osobnu iskaznicu, putovnicu ili vozačku dozvolu) na temelju koje se utvrđuje prije testiranja identitet kandidata/kinje.</w:t>
      </w:r>
    </w:p>
    <w:p w:rsidR="00843F54" w:rsidRPr="00843F54" w:rsidRDefault="00843F54" w:rsidP="00CA55D6">
      <w:pPr>
        <w:spacing w:after="0" w:line="240" w:lineRule="auto"/>
        <w:jc w:val="both"/>
        <w:rPr>
          <w:rFonts w:ascii="Times New Roman" w:eastAsia="Times New Roman" w:hAnsi="Times New Roman"/>
          <w:lang w:eastAsia="hr-HR"/>
        </w:rPr>
      </w:pP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Testiranju ne mogu pristupiti kandidati koji ne mogu dokazati identitet i osobe za koje je Povjerenstvo utvrdilo da ne ispunjavaju propisane uvjete za radno mjesto, odnosno da osoba nije podnijela pravodobnu ili potpunu prijavu na natječaj.</w:t>
      </w: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U provođenju usmenog testiranja svi članovi Povjerenstva imaju pravo postavljati do tri  pitanja iz područja procjene odnosno testiranja koja se vrednuju od strane svakog člana Povjerenstva pojedinačno od 0 do 5 bodova i na kraju zbrajaju.</w:t>
      </w: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Psihološko testiranje će se provesti pisanim testom a pitanje vrednovano bodovima za ispravan rezultat.</w:t>
      </w: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Nakon utvrđivanja rezultata testiranja Povjerenstvo utvrđuje rang listu kandidata.</w:t>
      </w: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Ako niti jedan kandidat ne ostvari više od 50% ukupnog broja bodova na testiranju ravnatelj može donijeti odluku o obustavi natječaja.</w:t>
      </w: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 xml:space="preserve">Na temelju utvrđene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w:t>
      </w:r>
    </w:p>
    <w:p w:rsidR="00CA55D6" w:rsidRPr="00843F54" w:rsidRDefault="00CA55D6" w:rsidP="00CA55D6">
      <w:pPr>
        <w:spacing w:after="0" w:line="240" w:lineRule="auto"/>
        <w:jc w:val="both"/>
        <w:rPr>
          <w:rFonts w:ascii="Times New Roman" w:eastAsia="Times New Roman" w:hAnsi="Times New Roman"/>
          <w:lang w:eastAsia="hr-HR"/>
        </w:rPr>
      </w:pPr>
      <w:r w:rsidRPr="00843F54">
        <w:rPr>
          <w:rFonts w:ascii="Times New Roman" w:eastAsia="Times New Roman" w:hAnsi="Times New Roman"/>
          <w:lang w:eastAsia="hr-HR"/>
        </w:rPr>
        <w:t>Ako jedan od kandidata ostvaruje pravo prednosti pri zapošljavanju prema posebnom zakonu i najbolje je rangirani kandidat odnosno ima isti najveći broj bodova kao i drugi kandidat odnosno kandidati, ravnatelj  je obvezan  za toga kandidata zatražiti prethodnu suglasnost Školskog odbora za zasnivanje radnog odnosa. Ako dva najbolje rangirana kandidata ostvaruju pravo prednosti pri zapošljavanju prema posebnom zakonu ravnatelj  odlučuje za kojega će kandidata zatražiti prethodnu suglasnost Školskog odbora za zasnivanje radnog odnosa.</w:t>
      </w:r>
    </w:p>
    <w:p w:rsidR="00CA55D6" w:rsidRPr="00843F54" w:rsidRDefault="00CA55D6" w:rsidP="00CA55D6">
      <w:pPr>
        <w:spacing w:after="0" w:line="240" w:lineRule="auto"/>
        <w:jc w:val="both"/>
        <w:rPr>
          <w:rFonts w:ascii="Times New Roman" w:eastAsia="Times New Roman" w:hAnsi="Times New Roman"/>
          <w:lang w:eastAsia="hr-HR"/>
        </w:rPr>
      </w:pPr>
    </w:p>
    <w:p w:rsidR="00CA55D6" w:rsidRPr="00843F54" w:rsidRDefault="00CA55D6" w:rsidP="00CA55D6">
      <w:pPr>
        <w:spacing w:after="0" w:line="240" w:lineRule="auto"/>
        <w:rPr>
          <w:rFonts w:ascii="Times New Roman" w:eastAsia="Times New Roman" w:hAnsi="Times New Roman"/>
          <w:lang w:eastAsia="hr-HR"/>
        </w:rPr>
      </w:pPr>
      <w:r w:rsidRPr="00843F54">
        <w:rPr>
          <w:rFonts w:ascii="Times New Roman" w:eastAsia="Times New Roman" w:hAnsi="Times New Roman"/>
          <w:lang w:eastAsia="hr-HR"/>
        </w:rPr>
        <w:t>Rezultat  testiranja Povjerenstvo će objaviti na web stranici Srednje strukovne škole bana Josipa Jelačića,Sinj.</w:t>
      </w:r>
      <w:r w:rsidRPr="00843F54">
        <w:rPr>
          <w:rFonts w:ascii="Times New Roman" w:eastAsia="Times New Roman" w:hAnsi="Times New Roman"/>
          <w:u w:val="single"/>
          <w:lang w:eastAsia="hr-HR"/>
        </w:rPr>
        <w:t xml:space="preserve"> </w:t>
      </w:r>
      <w:r w:rsidRPr="00843F54">
        <w:rPr>
          <w:rFonts w:ascii="Times New Roman" w:eastAsia="Times New Roman" w:hAnsi="Times New Roman"/>
          <w:b/>
          <w:u w:val="single"/>
          <w:lang w:eastAsia="hr-HR"/>
        </w:rPr>
        <w:t>http://ss-strukovna-banajosipajelacica-sinj.skole.</w:t>
      </w:r>
    </w:p>
    <w:p w:rsidR="00CA55D6" w:rsidRPr="00843F54" w:rsidRDefault="00CA55D6" w:rsidP="00CA55D6">
      <w:pPr>
        <w:spacing w:after="0" w:line="240" w:lineRule="auto"/>
        <w:rPr>
          <w:rFonts w:ascii="Times New Roman" w:eastAsia="Times New Roman" w:hAnsi="Times New Roman"/>
          <w:lang w:eastAsia="hr-HR"/>
        </w:rPr>
      </w:pPr>
    </w:p>
    <w:p w:rsidR="006144D1" w:rsidRPr="00843F54" w:rsidRDefault="006144D1" w:rsidP="006144D1">
      <w:pPr>
        <w:spacing w:after="0" w:line="240" w:lineRule="auto"/>
        <w:rPr>
          <w:rFonts w:ascii="Times New Roman" w:eastAsia="Times New Roman" w:hAnsi="Times New Roman"/>
          <w:lang w:eastAsia="hr-HR"/>
        </w:rPr>
      </w:pPr>
    </w:p>
    <w:p w:rsidR="006144D1" w:rsidRPr="00843F54" w:rsidRDefault="006144D1" w:rsidP="006144D1">
      <w:pPr>
        <w:spacing w:after="0" w:line="240" w:lineRule="auto"/>
        <w:jc w:val="both"/>
        <w:rPr>
          <w:rFonts w:ascii="Times New Roman" w:eastAsia="Times New Roman" w:hAnsi="Times New Roman"/>
          <w:lang w:eastAsia="hr-HR"/>
        </w:rPr>
      </w:pPr>
    </w:p>
    <w:p w:rsidR="006E522F" w:rsidRPr="00843F54" w:rsidRDefault="006E522F" w:rsidP="006144D1">
      <w:pPr>
        <w:spacing w:after="0" w:line="240" w:lineRule="auto"/>
        <w:jc w:val="both"/>
        <w:rPr>
          <w:rFonts w:ascii="Times New Roman" w:eastAsia="Times New Roman" w:hAnsi="Times New Roman"/>
          <w:lang w:eastAsia="hr-HR"/>
        </w:rPr>
      </w:pPr>
    </w:p>
    <w:p w:rsidR="006E522F" w:rsidRPr="00843F54" w:rsidRDefault="006E522F" w:rsidP="006144D1">
      <w:pPr>
        <w:spacing w:after="0" w:line="240" w:lineRule="auto"/>
        <w:jc w:val="both"/>
        <w:rPr>
          <w:rFonts w:ascii="Times New Roman" w:eastAsia="Times New Roman" w:hAnsi="Times New Roman"/>
          <w:lang w:eastAsia="hr-HR"/>
        </w:rPr>
      </w:pPr>
    </w:p>
    <w:p w:rsidR="006E522F" w:rsidRPr="00843F54" w:rsidRDefault="006E522F" w:rsidP="006144D1">
      <w:pPr>
        <w:spacing w:after="0" w:line="240" w:lineRule="auto"/>
        <w:jc w:val="both"/>
        <w:rPr>
          <w:rFonts w:ascii="Times New Roman" w:eastAsia="Times New Roman" w:hAnsi="Times New Roman"/>
          <w:lang w:eastAsia="hr-HR"/>
        </w:rPr>
      </w:pPr>
    </w:p>
    <w:p w:rsidR="006E522F" w:rsidRDefault="006E522F" w:rsidP="006144D1">
      <w:pPr>
        <w:spacing w:after="0" w:line="240" w:lineRule="auto"/>
        <w:jc w:val="both"/>
        <w:rPr>
          <w:rFonts w:ascii="Times New Roman" w:eastAsia="Times New Roman" w:hAnsi="Times New Roman"/>
          <w:lang w:eastAsia="hr-HR"/>
        </w:rPr>
      </w:pPr>
    </w:p>
    <w:p w:rsidR="006E522F" w:rsidRDefault="006E522F" w:rsidP="006144D1">
      <w:pPr>
        <w:spacing w:after="0" w:line="240" w:lineRule="auto"/>
        <w:jc w:val="both"/>
        <w:rPr>
          <w:rFonts w:ascii="Times New Roman" w:eastAsia="Times New Roman" w:hAnsi="Times New Roman"/>
          <w:lang w:eastAsia="hr-HR"/>
        </w:rPr>
      </w:pPr>
    </w:p>
    <w:p w:rsidR="006E522F" w:rsidRDefault="006E522F" w:rsidP="006144D1">
      <w:pPr>
        <w:spacing w:after="0" w:line="240" w:lineRule="auto"/>
        <w:jc w:val="both"/>
        <w:rPr>
          <w:rFonts w:ascii="Times New Roman" w:eastAsia="Times New Roman" w:hAnsi="Times New Roman"/>
          <w:lang w:eastAsia="hr-HR"/>
        </w:rPr>
      </w:pPr>
    </w:p>
    <w:p w:rsidR="006E522F" w:rsidRPr="006E522F" w:rsidRDefault="006E522F" w:rsidP="006E522F">
      <w:pPr>
        <w:pStyle w:val="Bezproreda"/>
        <w:jc w:val="center"/>
        <w:rPr>
          <w:rFonts w:ascii="Times New Roman" w:hAnsi="Times New Roman"/>
          <w:b/>
          <w:sz w:val="20"/>
          <w:szCs w:val="20"/>
          <w:lang w:eastAsia="hr-HR"/>
        </w:rPr>
      </w:pPr>
      <w:r w:rsidRPr="006E522F">
        <w:rPr>
          <w:rFonts w:ascii="Times New Roman" w:hAnsi="Times New Roman"/>
          <w:b/>
          <w:sz w:val="20"/>
          <w:szCs w:val="20"/>
          <w:lang w:eastAsia="hr-HR"/>
        </w:rPr>
        <w:t>PRAVNI I DRUGI IZVORI</w:t>
      </w:r>
    </w:p>
    <w:p w:rsidR="006E522F" w:rsidRDefault="006E522F" w:rsidP="006E522F">
      <w:pPr>
        <w:pStyle w:val="Bezproreda"/>
        <w:jc w:val="center"/>
        <w:rPr>
          <w:rFonts w:ascii="Times New Roman" w:hAnsi="Times New Roman"/>
          <w:b/>
          <w:sz w:val="20"/>
          <w:szCs w:val="20"/>
          <w:lang w:eastAsia="hr-HR"/>
        </w:rPr>
      </w:pPr>
      <w:r w:rsidRPr="006E522F">
        <w:rPr>
          <w:rFonts w:ascii="Times New Roman" w:hAnsi="Times New Roman"/>
          <w:b/>
          <w:sz w:val="20"/>
          <w:szCs w:val="20"/>
          <w:lang w:eastAsia="hr-HR"/>
        </w:rPr>
        <w:t>ZA PRIPREMU KANDIDATA ZA USMENO-PRAKTIČNO</w:t>
      </w:r>
      <w:r w:rsidR="0050248F">
        <w:rPr>
          <w:rFonts w:ascii="Times New Roman" w:hAnsi="Times New Roman"/>
          <w:b/>
          <w:sz w:val="20"/>
          <w:szCs w:val="20"/>
          <w:lang w:eastAsia="hr-HR"/>
        </w:rPr>
        <w:t xml:space="preserve"> TESTIRANJE </w:t>
      </w:r>
    </w:p>
    <w:p w:rsidR="0050248F" w:rsidRPr="006E522F" w:rsidRDefault="00843F54" w:rsidP="006E522F">
      <w:pPr>
        <w:pStyle w:val="Bezproreda"/>
        <w:jc w:val="center"/>
        <w:rPr>
          <w:rFonts w:ascii="Times New Roman" w:hAnsi="Times New Roman"/>
          <w:b/>
          <w:sz w:val="20"/>
          <w:szCs w:val="20"/>
          <w:lang w:eastAsia="hr-HR"/>
        </w:rPr>
      </w:pPr>
      <w:r>
        <w:rPr>
          <w:rFonts w:ascii="Times New Roman" w:hAnsi="Times New Roman"/>
          <w:b/>
          <w:sz w:val="20"/>
          <w:szCs w:val="20"/>
          <w:lang w:eastAsia="hr-HR"/>
        </w:rPr>
        <w:t>Radno mjesto:   PSIHOLOG ŠKOLE I NASTAVNIK PSIHOLOGIJE</w:t>
      </w:r>
    </w:p>
    <w:p w:rsidR="006144D1" w:rsidRDefault="006144D1" w:rsidP="006144D1">
      <w:pPr>
        <w:spacing w:after="0" w:line="240" w:lineRule="auto"/>
        <w:rPr>
          <w:rFonts w:ascii="Times New Roman" w:eastAsia="Times New Roman" w:hAnsi="Times New Roman"/>
          <w:lang w:eastAsia="hr-HR"/>
        </w:rPr>
      </w:pPr>
    </w:p>
    <w:p w:rsidR="006144D1" w:rsidRPr="00E03985" w:rsidRDefault="006144D1" w:rsidP="006144D1">
      <w:pPr>
        <w:spacing w:before="100" w:beforeAutospacing="1" w:after="100" w:afterAutospacing="1" w:line="240" w:lineRule="auto"/>
        <w:rPr>
          <w:rFonts w:ascii="Times New Roman" w:eastAsia="Times New Roman" w:hAnsi="Times New Roman"/>
          <w:sz w:val="24"/>
          <w:szCs w:val="24"/>
          <w:lang w:eastAsia="hr-HR"/>
        </w:rPr>
      </w:pPr>
      <w:r w:rsidRPr="00E03985">
        <w:rPr>
          <w:rFonts w:ascii="Times New Roman" w:eastAsia="Times New Roman" w:hAnsi="Times New Roman"/>
          <w:lang w:eastAsia="hr-HR"/>
        </w:rPr>
        <w:tab/>
      </w:r>
      <w:r w:rsidRPr="00E03985">
        <w:rPr>
          <w:rFonts w:ascii="Times New Roman" w:eastAsia="Times New Roman" w:hAnsi="Times New Roman"/>
          <w:sz w:val="24"/>
          <w:szCs w:val="24"/>
          <w:lang w:eastAsia="hr-HR"/>
        </w:rPr>
        <w:t>ZAKON O ODGOJU I OBRAZOVANJU U OSNOVNOJ I SREDNJOJ ŠKOLI</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6" w:history="1">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68/2018)</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7" w:history="1">
        <w:r w:rsidR="006144D1" w:rsidRPr="00E03985">
          <w:rPr>
            <w:rStyle w:val="Hiperveza"/>
            <w:rFonts w:ascii="Times New Roman" w:eastAsia="Times New Roman" w:hAnsi="Times New Roman"/>
            <w:color w:val="auto"/>
            <w:sz w:val="24"/>
            <w:szCs w:val="24"/>
            <w:u w:val="none"/>
            <w:lang w:eastAsia="hr-HR"/>
          </w:rPr>
          <w:t>Zakon o odgoju i obrazovanju u osnovnoj i srednjoj školi (NN 87-08)</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8" w:history="1">
        <w:r w:rsidR="006144D1" w:rsidRPr="00E03985">
          <w:rPr>
            <w:rStyle w:val="Hiperveza"/>
            <w:rFonts w:ascii="Times New Roman" w:eastAsia="Times New Roman" w:hAnsi="Times New Roman"/>
            <w:color w:val="auto"/>
            <w:sz w:val="24"/>
            <w:szCs w:val="24"/>
            <w:u w:val="none"/>
            <w:lang w:eastAsia="hr-HR"/>
          </w:rPr>
          <w:t>Zakon o izmjenama i dopuni Zakona o odgoju i obrazovanju u osnovnoj i srednjoj školi (NN 86-09)</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9" w:history="1">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92-10)</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0" w:history="1">
        <w:r w:rsidR="006144D1" w:rsidRPr="00E03985">
          <w:rPr>
            <w:rStyle w:val="Hiperveza"/>
            <w:rFonts w:ascii="Times New Roman" w:eastAsia="Times New Roman" w:hAnsi="Times New Roman"/>
            <w:color w:val="auto"/>
            <w:sz w:val="24"/>
            <w:szCs w:val="24"/>
            <w:u w:val="none"/>
            <w:lang w:eastAsia="hr-HR"/>
          </w:rPr>
          <w:t>Ispravak Zakona o izmjenama i dopunama Zakona o odgoju i obrazovanju u osnovnoj i srednjoj školi (NN 105-10</w:t>
        </w:r>
      </w:hyperlink>
      <w:r w:rsidR="006144D1" w:rsidRPr="00E03985">
        <w:rPr>
          <w:rFonts w:ascii="Times New Roman" w:eastAsia="Times New Roman" w:hAnsi="Times New Roman"/>
          <w:sz w:val="24"/>
          <w:szCs w:val="24"/>
          <w:lang w:eastAsia="hr-HR"/>
        </w:rPr>
        <w:t xml:space="preserve">)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1" w:history="1">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90-11)</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2" w:history="1">
        <w:r w:rsidR="006144D1" w:rsidRPr="00E03985">
          <w:rPr>
            <w:rStyle w:val="Hiperveza"/>
            <w:rFonts w:ascii="Times New Roman" w:eastAsia="Times New Roman" w:hAnsi="Times New Roman"/>
            <w:color w:val="auto"/>
            <w:sz w:val="24"/>
            <w:szCs w:val="24"/>
            <w:u w:val="none"/>
            <w:lang w:eastAsia="hr-HR"/>
          </w:rPr>
          <w:t>Zakon o izmjenama Zakona o odgoju i obrazovanju u osnovnoj i srednjoj školi (NN 16-12)</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3" w:history="1">
        <w:r w:rsidR="006144D1" w:rsidRPr="00E03985">
          <w:rPr>
            <w:rStyle w:val="Hiperveza"/>
            <w:rFonts w:ascii="Times New Roman" w:eastAsia="Times New Roman" w:hAnsi="Times New Roman"/>
            <w:color w:val="auto"/>
            <w:sz w:val="24"/>
            <w:szCs w:val="24"/>
            <w:u w:val="none"/>
            <w:lang w:eastAsia="hr-HR"/>
          </w:rPr>
          <w:t>Uredba o izmjenama Zakona o odgoju i obrazovanju u osnovnoj i srednjoj školi (NN 50-12)</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4" w:history="1">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86-12)</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5" w:history="1">
        <w:r w:rsidR="006144D1" w:rsidRPr="00E03985">
          <w:rPr>
            <w:rStyle w:val="Hiperveza"/>
            <w:rFonts w:ascii="Times New Roman" w:eastAsia="Times New Roman" w:hAnsi="Times New Roman"/>
            <w:color w:val="auto"/>
            <w:sz w:val="24"/>
            <w:szCs w:val="24"/>
            <w:u w:val="none"/>
            <w:lang w:eastAsia="hr-HR"/>
          </w:rPr>
          <w:t>Zakon o odgoju i obrazovanju u osnovnoj i srednjoj školi - pročišćeni tekst (NN 126-12)</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6" w:history="1">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94-13)</w:t>
        </w:r>
      </w:hyperlink>
      <w:r w:rsidR="006144D1" w:rsidRPr="00E03985">
        <w:rPr>
          <w:rFonts w:ascii="Times New Roman" w:eastAsia="Times New Roman" w:hAnsi="Times New Roman"/>
          <w:sz w:val="24"/>
          <w:szCs w:val="24"/>
          <w:lang w:eastAsia="hr-HR"/>
        </w:rPr>
        <w:t> </w:t>
      </w:r>
    </w:p>
    <w:bookmarkStart w:id="0" w:name="_GoBack"/>
    <w:bookmarkEnd w:id="0"/>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r w:rsidRPr="00E03985">
        <w:fldChar w:fldCharType="begin"/>
      </w:r>
      <w:r w:rsidRPr="00E03985">
        <w:instrText xml:space="preserve"> HYPERLINK "https://www.azoo</w:instrText>
      </w:r>
      <w:r w:rsidRPr="00E03985">
        <w:instrText xml:space="preserve">.hr/images/AZOO/Ravnatelji/11._Zakon_o_izmjenama_i_dopunama_Zakona_o_odgoju_i_obrazovanju_u_osnovnoj_i_srednjoj_skoli_152-14_.pdf" </w:instrText>
      </w:r>
      <w:r w:rsidRPr="00E03985">
        <w:fldChar w:fldCharType="separate"/>
      </w:r>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152-14) </w:t>
      </w:r>
      <w:r w:rsidRPr="00E03985">
        <w:rPr>
          <w:rStyle w:val="Hiperveza"/>
          <w:rFonts w:ascii="Times New Roman" w:eastAsia="Times New Roman" w:hAnsi="Times New Roman"/>
          <w:color w:val="auto"/>
          <w:sz w:val="24"/>
          <w:szCs w:val="24"/>
          <w:u w:val="none"/>
          <w:lang w:eastAsia="hr-HR"/>
        </w:rPr>
        <w:fldChar w:fldCharType="end"/>
      </w:r>
    </w:p>
    <w:p w:rsidR="006144D1" w:rsidRPr="00E03985" w:rsidRDefault="00711143" w:rsidP="006144D1">
      <w:pPr>
        <w:numPr>
          <w:ilvl w:val="0"/>
          <w:numId w:val="1"/>
        </w:numPr>
        <w:spacing w:before="100" w:beforeAutospacing="1" w:after="100" w:afterAutospacing="1" w:line="240" w:lineRule="auto"/>
        <w:rPr>
          <w:rFonts w:ascii="Times New Roman" w:eastAsia="Times New Roman" w:hAnsi="Times New Roman"/>
          <w:sz w:val="24"/>
          <w:szCs w:val="24"/>
          <w:lang w:eastAsia="hr-HR"/>
        </w:rPr>
      </w:pPr>
      <w:hyperlink r:id="rId17" w:history="1">
        <w:r w:rsidR="006144D1" w:rsidRPr="00E03985">
          <w:rPr>
            <w:rStyle w:val="Hiperveza"/>
            <w:rFonts w:ascii="Times New Roman" w:eastAsia="Times New Roman" w:hAnsi="Times New Roman"/>
            <w:color w:val="auto"/>
            <w:sz w:val="24"/>
            <w:szCs w:val="24"/>
            <w:u w:val="none"/>
            <w:lang w:eastAsia="hr-HR"/>
          </w:rPr>
          <w:t>Zakon o izmjenama i dopunama Zakona o odgoju i obrazovanju u osnovnoj i srednjoj školi (NN 7-17)  </w:t>
        </w:r>
      </w:hyperlink>
    </w:p>
    <w:p w:rsidR="006144D1" w:rsidRPr="00E03985" w:rsidRDefault="006144D1" w:rsidP="006144D1">
      <w:pPr>
        <w:spacing w:before="100" w:beforeAutospacing="1" w:after="100" w:afterAutospacing="1" w:line="240" w:lineRule="auto"/>
        <w:rPr>
          <w:rFonts w:ascii="Times New Roman" w:eastAsia="Times New Roman" w:hAnsi="Times New Roman"/>
          <w:sz w:val="24"/>
          <w:szCs w:val="24"/>
          <w:lang w:eastAsia="hr-HR"/>
        </w:rPr>
      </w:pPr>
      <w:r w:rsidRPr="00E03985">
        <w:rPr>
          <w:rFonts w:ascii="Times New Roman" w:eastAsia="Times New Roman" w:hAnsi="Times New Roman"/>
          <w:sz w:val="24"/>
          <w:szCs w:val="24"/>
          <w:lang w:eastAsia="hr-HR"/>
        </w:rPr>
        <w:t>PRAVILNIK O NAČINIMA, POSTUPCIMA I ELEMENTIMA VREDNOVANJA UČENIKA U OSNOVNOJ I SREDNJOJ ŠKOLI</w:t>
      </w:r>
    </w:p>
    <w:p w:rsidR="006144D1" w:rsidRPr="00E03985" w:rsidRDefault="00711143" w:rsidP="006144D1">
      <w:pPr>
        <w:numPr>
          <w:ilvl w:val="0"/>
          <w:numId w:val="2"/>
        </w:numPr>
        <w:spacing w:before="100" w:beforeAutospacing="1" w:after="100" w:afterAutospacing="1" w:line="240" w:lineRule="auto"/>
        <w:rPr>
          <w:rFonts w:ascii="Times New Roman" w:eastAsia="Times New Roman" w:hAnsi="Times New Roman"/>
          <w:sz w:val="24"/>
          <w:szCs w:val="24"/>
          <w:lang w:eastAsia="hr-HR"/>
        </w:rPr>
      </w:pPr>
      <w:hyperlink r:id="rId18" w:history="1">
        <w:r w:rsidR="006144D1" w:rsidRPr="00E03985">
          <w:rPr>
            <w:rStyle w:val="Hiperveza"/>
            <w:rFonts w:ascii="Times New Roman" w:eastAsia="Times New Roman" w:hAnsi="Times New Roman"/>
            <w:color w:val="auto"/>
            <w:sz w:val="24"/>
            <w:szCs w:val="24"/>
            <w:u w:val="none"/>
            <w:lang w:eastAsia="hr-HR"/>
          </w:rPr>
          <w:t>Pravilnik o načinima, postupcima i elementima vrednovanja učenika u osnovnoj i srednjoj školi (NN 112-10)</w:t>
        </w:r>
      </w:hyperlink>
      <w:r w:rsidR="006144D1" w:rsidRPr="00E03985">
        <w:rPr>
          <w:rFonts w:ascii="Times New Roman" w:eastAsia="Times New Roman" w:hAnsi="Times New Roman"/>
          <w:sz w:val="24"/>
          <w:szCs w:val="24"/>
          <w:lang w:eastAsia="hr-HR"/>
        </w:rPr>
        <w:t> </w:t>
      </w:r>
    </w:p>
    <w:p w:rsidR="006144D1" w:rsidRPr="00E03985" w:rsidRDefault="00711143" w:rsidP="006144D1">
      <w:pPr>
        <w:numPr>
          <w:ilvl w:val="0"/>
          <w:numId w:val="2"/>
        </w:numPr>
        <w:spacing w:before="100" w:beforeAutospacing="1" w:after="100" w:afterAutospacing="1" w:line="240" w:lineRule="auto"/>
        <w:rPr>
          <w:rFonts w:ascii="Times New Roman" w:eastAsia="Times New Roman" w:hAnsi="Times New Roman"/>
          <w:sz w:val="24"/>
          <w:szCs w:val="24"/>
          <w:lang w:eastAsia="hr-HR"/>
        </w:rPr>
      </w:pPr>
      <w:hyperlink r:id="rId19" w:history="1">
        <w:r w:rsidR="006144D1" w:rsidRPr="00E03985">
          <w:rPr>
            <w:rStyle w:val="Hiperveza"/>
            <w:rFonts w:ascii="Times New Roman" w:eastAsia="Times New Roman" w:hAnsi="Times New Roman"/>
            <w:color w:val="auto"/>
            <w:sz w:val="24"/>
            <w:szCs w:val="24"/>
            <w:u w:val="none"/>
            <w:lang w:eastAsia="hr-HR"/>
          </w:rPr>
          <w:t>Pravilnik o izmjenama i dopuni Pravilnika o načinima, postupcima i elementima vrednovanja učenika u osnovnoj i srednjoj školi</w:t>
        </w:r>
      </w:hyperlink>
      <w:r w:rsidR="006144D1" w:rsidRPr="00E03985">
        <w:rPr>
          <w:rFonts w:ascii="Times New Roman" w:eastAsia="Times New Roman" w:hAnsi="Times New Roman"/>
          <w:sz w:val="24"/>
          <w:szCs w:val="24"/>
          <w:lang w:eastAsia="hr-HR"/>
        </w:rPr>
        <w:t> (NN 82/19)</w:t>
      </w:r>
    </w:p>
    <w:p w:rsidR="006144D1" w:rsidRPr="00E03985" w:rsidRDefault="006144D1" w:rsidP="006144D1">
      <w:pPr>
        <w:spacing w:before="100" w:beforeAutospacing="1" w:after="100" w:afterAutospacing="1" w:line="240" w:lineRule="auto"/>
        <w:rPr>
          <w:rFonts w:ascii="Times New Roman" w:eastAsia="Times New Roman" w:hAnsi="Times New Roman"/>
          <w:sz w:val="24"/>
          <w:szCs w:val="24"/>
          <w:lang w:eastAsia="hr-HR"/>
        </w:rPr>
      </w:pPr>
      <w:r w:rsidRPr="00E03985">
        <w:rPr>
          <w:rFonts w:ascii="Times New Roman" w:eastAsia="Times New Roman" w:hAnsi="Times New Roman"/>
          <w:sz w:val="24"/>
          <w:szCs w:val="24"/>
          <w:lang w:eastAsia="hr-HR"/>
        </w:rPr>
        <w:t>PRAVILNIK O KRITERIJIMA ZA IZRICANJE PEDAGOŠKIH MJERA</w:t>
      </w:r>
    </w:p>
    <w:p w:rsidR="006144D1" w:rsidRPr="00E03985" w:rsidRDefault="00711143" w:rsidP="006144D1">
      <w:pPr>
        <w:numPr>
          <w:ilvl w:val="0"/>
          <w:numId w:val="3"/>
        </w:numPr>
        <w:spacing w:before="100" w:beforeAutospacing="1" w:after="100" w:afterAutospacing="1" w:line="240" w:lineRule="auto"/>
        <w:rPr>
          <w:rFonts w:ascii="Times New Roman" w:eastAsia="Times New Roman" w:hAnsi="Times New Roman"/>
          <w:sz w:val="24"/>
          <w:szCs w:val="24"/>
          <w:lang w:eastAsia="hr-HR"/>
        </w:rPr>
      </w:pPr>
      <w:hyperlink r:id="rId20" w:history="1">
        <w:r w:rsidR="006144D1" w:rsidRPr="00E03985">
          <w:rPr>
            <w:rStyle w:val="Hiperveza"/>
            <w:rFonts w:ascii="Times New Roman" w:eastAsia="Times New Roman" w:hAnsi="Times New Roman"/>
            <w:color w:val="auto"/>
            <w:sz w:val="24"/>
            <w:szCs w:val="24"/>
            <w:u w:val="none"/>
            <w:lang w:eastAsia="hr-HR"/>
          </w:rPr>
          <w:t>Pravilnik o kriterijima za izricanje pedagoških mjera  (NN 94-2015)</w:t>
        </w:r>
      </w:hyperlink>
      <w:r w:rsidR="006144D1" w:rsidRPr="00E03985">
        <w:rPr>
          <w:rFonts w:ascii="Times New Roman" w:eastAsia="Times New Roman" w:hAnsi="Times New Roman"/>
          <w:sz w:val="24"/>
          <w:szCs w:val="24"/>
          <w:lang w:eastAsia="hr-HR"/>
        </w:rPr>
        <w:t xml:space="preserve">  </w:t>
      </w:r>
    </w:p>
    <w:p w:rsidR="006144D1" w:rsidRPr="00E03985" w:rsidRDefault="00711143" w:rsidP="006144D1">
      <w:pPr>
        <w:numPr>
          <w:ilvl w:val="0"/>
          <w:numId w:val="3"/>
        </w:numPr>
        <w:spacing w:before="100" w:beforeAutospacing="1" w:after="100" w:afterAutospacing="1" w:line="240" w:lineRule="auto"/>
        <w:rPr>
          <w:rFonts w:ascii="Times New Roman" w:eastAsia="Times New Roman" w:hAnsi="Times New Roman"/>
          <w:sz w:val="24"/>
          <w:szCs w:val="24"/>
          <w:lang w:eastAsia="hr-HR"/>
        </w:rPr>
      </w:pPr>
      <w:hyperlink r:id="rId21" w:history="1">
        <w:r w:rsidR="006144D1" w:rsidRPr="00E03985">
          <w:rPr>
            <w:rStyle w:val="Hiperveza"/>
            <w:rFonts w:ascii="Times New Roman" w:eastAsia="Times New Roman" w:hAnsi="Times New Roman"/>
            <w:color w:val="auto"/>
            <w:sz w:val="24"/>
            <w:szCs w:val="24"/>
            <w:u w:val="none"/>
            <w:lang w:eastAsia="hr-HR"/>
          </w:rPr>
          <w:t>Pravilnik o izmjeni Pravilnika o kriterijima za izricanje pedagoških mjera (NN 3-2017)</w:t>
        </w:r>
      </w:hyperlink>
      <w:r w:rsidR="006144D1" w:rsidRPr="00E03985">
        <w:rPr>
          <w:rFonts w:ascii="Times New Roman" w:eastAsia="Times New Roman" w:hAnsi="Times New Roman"/>
          <w:sz w:val="24"/>
          <w:szCs w:val="24"/>
          <w:lang w:eastAsia="hr-HR"/>
        </w:rPr>
        <w:t> </w:t>
      </w:r>
    </w:p>
    <w:p w:rsidR="006144D1" w:rsidRPr="00E03985" w:rsidRDefault="006144D1" w:rsidP="006144D1">
      <w:pPr>
        <w:spacing w:before="100" w:beforeAutospacing="1" w:after="100" w:afterAutospacing="1" w:line="240" w:lineRule="auto"/>
        <w:rPr>
          <w:rFonts w:ascii="Times New Roman" w:eastAsia="Times New Roman" w:hAnsi="Times New Roman"/>
          <w:sz w:val="24"/>
          <w:szCs w:val="24"/>
          <w:lang w:eastAsia="hr-HR"/>
        </w:rPr>
      </w:pPr>
      <w:r w:rsidRPr="00E03985">
        <w:rPr>
          <w:rFonts w:ascii="Times New Roman" w:eastAsia="Times New Roman" w:hAnsi="Times New Roman"/>
          <w:sz w:val="24"/>
          <w:szCs w:val="24"/>
          <w:lang w:eastAsia="hr-HR"/>
        </w:rPr>
        <w:t>PRAVILNIK O KUĆNOM REDU :Srednje strukovne škole bana Josipa Jelačića,Sinj</w:t>
      </w:r>
    </w:p>
    <w:p w:rsidR="006144D1" w:rsidRPr="00E03985" w:rsidRDefault="006144D1" w:rsidP="006144D1"/>
    <w:p w:rsidR="006144D1" w:rsidRPr="00E03985" w:rsidRDefault="006144D1" w:rsidP="006144D1"/>
    <w:p w:rsidR="00C22679" w:rsidRPr="00E03985" w:rsidRDefault="00C22679"/>
    <w:sectPr w:rsidR="00C22679" w:rsidRPr="00E03985" w:rsidSect="00843F5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D5D"/>
    <w:multiLevelType w:val="multilevel"/>
    <w:tmpl w:val="45065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6929CE"/>
    <w:multiLevelType w:val="multilevel"/>
    <w:tmpl w:val="EA6E3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5C1DFB"/>
    <w:multiLevelType w:val="multilevel"/>
    <w:tmpl w:val="9DBE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E9"/>
    <w:rsid w:val="0013383D"/>
    <w:rsid w:val="00295044"/>
    <w:rsid w:val="00391CE9"/>
    <w:rsid w:val="0050248F"/>
    <w:rsid w:val="0059581D"/>
    <w:rsid w:val="006144D1"/>
    <w:rsid w:val="006E522F"/>
    <w:rsid w:val="00711143"/>
    <w:rsid w:val="00843F54"/>
    <w:rsid w:val="00AE5B64"/>
    <w:rsid w:val="00C13FAD"/>
    <w:rsid w:val="00C22679"/>
    <w:rsid w:val="00CA55D6"/>
    <w:rsid w:val="00E03985"/>
    <w:rsid w:val="00E743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144D1"/>
    <w:pPr>
      <w:spacing w:after="0" w:line="240" w:lineRule="auto"/>
    </w:pPr>
    <w:rPr>
      <w:rFonts w:ascii="Calibri" w:eastAsia="Calibri" w:hAnsi="Calibri" w:cs="Times New Roman"/>
    </w:rPr>
  </w:style>
  <w:style w:type="character" w:styleId="Hiperveza">
    <w:name w:val="Hyperlink"/>
    <w:basedOn w:val="Zadanifontodlomka"/>
    <w:uiPriority w:val="99"/>
    <w:semiHidden/>
    <w:unhideWhenUsed/>
    <w:rsid w:val="00614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144D1"/>
    <w:pPr>
      <w:spacing w:after="0" w:line="240" w:lineRule="auto"/>
    </w:pPr>
    <w:rPr>
      <w:rFonts w:ascii="Calibri" w:eastAsia="Calibri" w:hAnsi="Calibri" w:cs="Times New Roman"/>
    </w:rPr>
  </w:style>
  <w:style w:type="character" w:styleId="Hiperveza">
    <w:name w:val="Hyperlink"/>
    <w:basedOn w:val="Zadanifontodlomka"/>
    <w:uiPriority w:val="99"/>
    <w:semiHidden/>
    <w:unhideWhenUsed/>
    <w:rsid w:val="00614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mages/AZOO/Ravnatelji/2._Zakon_o_izmjenama_i_dopuni_Zakona_o_odgoju_i_obrazovanju_u_osnovnoj_i_srednjoj_skoli_86-09.pdf" TargetMode="External"/><Relationship Id="rId13" Type="http://schemas.openxmlformats.org/officeDocument/2006/relationships/hyperlink" Target="https://www.azoo.hr/images/AZOO/Ravnatelji/7._Uredba_o_izmjenama_Zakona_o_odgoju_i_obrazovanju_u_osnovnoj_i_srednjoj_skoli_50-12.pdf" TargetMode="External"/><Relationship Id="rId18" Type="http://schemas.openxmlformats.org/officeDocument/2006/relationships/hyperlink" Target="https://www.azoo.hr/images/AZOO/Ravnatelji/Pravilnik_o_nacinima_postupcima_i_elementima_vrednovanja_ucenika_u_osnovnoj_i_srednjoj_skoli_Narodne_novine_broj_112-10.pdf" TargetMode="External"/><Relationship Id="rId3" Type="http://schemas.microsoft.com/office/2007/relationships/stylesWithEffects" Target="stylesWithEffects.xml"/><Relationship Id="rId21" Type="http://schemas.openxmlformats.org/officeDocument/2006/relationships/hyperlink" Target="https://www.azoo.hr/images/stories/Pravilnik_o_izmjeni_Pravilnika_o_kriterijima_za_izricanje_pedagoskih_mjera.pdf" TargetMode="External"/><Relationship Id="rId7" Type="http://schemas.openxmlformats.org/officeDocument/2006/relationships/hyperlink" Target="https://www.azoo.hr/images/AZOO/Ravnatelji/1._Zakon_o_odgoju_i_obrazovanju_u_osnovnoj_i_srednjoj_skoli_87-08.pdf" TargetMode="External"/><Relationship Id="rId12" Type="http://schemas.openxmlformats.org/officeDocument/2006/relationships/hyperlink" Target="https://www.azoo.hr/images/AZOO/Ravnatelji/6._Zakon_o_izmjenama_Zakona_o_odgoju_i_obrazovanju_u_osnovnoj_i_srednjoj_skoli_16-12.pdf" TargetMode="External"/><Relationship Id="rId17" Type="http://schemas.openxmlformats.org/officeDocument/2006/relationships/hyperlink" Target="https://www.azoo.hr/images/STRUCNI2017/Zakon_o_izmjeni_i_dopuni_Zakona_o_odgoju_i_obrazovanju_u_osnovnoj_i_srednjoj_skoli.pdf" TargetMode="External"/><Relationship Id="rId2" Type="http://schemas.openxmlformats.org/officeDocument/2006/relationships/styles" Target="styles.xml"/><Relationship Id="rId16" Type="http://schemas.openxmlformats.org/officeDocument/2006/relationships/hyperlink" Target="https://www.azoo.hr/images/AZOO/Ravnatelji/10.Zakon_o_izmjenama_i_dopunama_Zakona_o_odgoju_i_obrazovanju_u_osnovnoj_i_srednjoj_skoli_94-13_.pdf" TargetMode="External"/><Relationship Id="rId20" Type="http://schemas.openxmlformats.org/officeDocument/2006/relationships/hyperlink" Target="https://www.azoo.hr/images/stories/Pravilnik_o_kriterijima_za_izricanje_pedagoskih_mjera_NN_br_94_2015.pdf" TargetMode="External"/><Relationship Id="rId1" Type="http://schemas.openxmlformats.org/officeDocument/2006/relationships/numbering" Target="numbering.xml"/><Relationship Id="rId6" Type="http://schemas.openxmlformats.org/officeDocument/2006/relationships/hyperlink" Target="https://www.azoo.hr/userfiles/dokumenti/Zakon__novi.pdf" TargetMode="External"/><Relationship Id="rId11" Type="http://schemas.openxmlformats.org/officeDocument/2006/relationships/hyperlink" Target="https://www.azoo.hr/images/AZOO/Ravnatelji/5.Zakon_o_izmjenama_i_dopunama_Zakona_o_odgoju_i_obrazovanju_u_osnovnoj_i_srednjoj_skoli90-11.pdf" TargetMode="External"/><Relationship Id="rId5" Type="http://schemas.openxmlformats.org/officeDocument/2006/relationships/webSettings" Target="webSettings.xml"/><Relationship Id="rId15" Type="http://schemas.openxmlformats.org/officeDocument/2006/relationships/hyperlink" Target="https://www.azoo.hr/images/AZOO/Ravnatelji/9.Zakon_o_odgoju_i_obrazovanju_u_osnovnoj_i_srednjoj_skoli_-_procisceni_tekst_126-12.pdf" TargetMode="External"/><Relationship Id="rId23" Type="http://schemas.openxmlformats.org/officeDocument/2006/relationships/theme" Target="theme/theme1.xml"/><Relationship Id="rId10" Type="http://schemas.openxmlformats.org/officeDocument/2006/relationships/hyperlink" Target="https://www.azoo.hr/images/AZOO/Ravnatelji/4.Ispravak_Zakona_o_izmjenama_i_dopunama_Zakona_o_odgoju_i_obrazovanju_u_osnovnoj_i_srednjoj_skoli_105-10.pdf" TargetMode="External"/><Relationship Id="rId19" Type="http://schemas.openxmlformats.org/officeDocument/2006/relationships/hyperlink" Target="https://www.azoo.hr/userfiles/dokumenti/Pravilnik_o_izmjenama_i_dopuni_Pravilnika.pdf" TargetMode="External"/><Relationship Id="rId4" Type="http://schemas.openxmlformats.org/officeDocument/2006/relationships/settings" Target="settings.xml"/><Relationship Id="rId9" Type="http://schemas.openxmlformats.org/officeDocument/2006/relationships/hyperlink" Target="https://www.azoo.hr/images/AZOO/Ravnatelji/3.Zakon_o_izmjenama_i_dopunama_Zakona_o_odgoju_i_obrazovanju_u_osnovnoj_i_srednjoj_skoli_92-10.pdf" TargetMode="External"/><Relationship Id="rId14" Type="http://schemas.openxmlformats.org/officeDocument/2006/relationships/hyperlink" Target="https://www.azoo.hr/images/AZOO/Ravnatelji/8._Zakon_o_izmjenama_i_dopunama_Zakona_o_odgoju_i_obrazovanju_u_osnovnoj_i_srednjoj_skoli_86-12.pdf"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1179</Words>
  <Characters>6722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15</cp:revision>
  <cp:lastPrinted>2020-01-14T12:16:00Z</cp:lastPrinted>
  <dcterms:created xsi:type="dcterms:W3CDTF">2019-10-28T12:35:00Z</dcterms:created>
  <dcterms:modified xsi:type="dcterms:W3CDTF">2020-01-14T12:16:00Z</dcterms:modified>
</cp:coreProperties>
</file>