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4E" w:rsidRPr="00B5694E" w:rsidRDefault="00B5694E" w:rsidP="00B5694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5694E">
        <w:rPr>
          <w:rFonts w:ascii="Arial" w:hAnsi="Arial" w:cs="Arial"/>
          <w:b/>
          <w:sz w:val="24"/>
          <w:szCs w:val="24"/>
        </w:rPr>
        <w:t>Način praćenja i provjera ishoda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5694E">
        <w:rPr>
          <w:rFonts w:ascii="Arial" w:hAnsi="Arial" w:cs="Arial"/>
          <w:b/>
          <w:sz w:val="24"/>
          <w:szCs w:val="24"/>
        </w:rPr>
        <w:t>Vrednovanje za učenje: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- praćenje rada i napretka timova, praćenjem njihova rada u online okruženju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- e-portfolio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5694E">
        <w:rPr>
          <w:rFonts w:ascii="Arial" w:hAnsi="Arial" w:cs="Arial"/>
          <w:b/>
          <w:sz w:val="24"/>
          <w:szCs w:val="24"/>
        </w:rPr>
        <w:t>Vrednovanje kao učenje: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- vršnjačko vrednovanje rezultata rada timova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- samovrednovanje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5694E">
        <w:rPr>
          <w:rFonts w:ascii="Arial" w:hAnsi="Arial" w:cs="Arial"/>
          <w:b/>
          <w:sz w:val="24"/>
          <w:szCs w:val="24"/>
        </w:rPr>
        <w:t>Vrednovanje naučenog: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- vrednovanje audio, video i/ili ppt prezentacija našeg grada i turističke ponude svakog pojedinog tima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Ostvareni ishodi međupredmetnih tema: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5694E">
        <w:rPr>
          <w:rFonts w:ascii="Arial" w:hAnsi="Arial" w:cs="Arial"/>
          <w:b/>
          <w:sz w:val="24"/>
          <w:szCs w:val="24"/>
        </w:rPr>
        <w:t>GRAĐANSKI ODGOJ I OBRAZOVANJE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C.5.3. Promiče kvalitetu života u zajednici.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(Objašnjava društvenu isključenost.)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(Reagira na društvenu isključenost i nasilno ponašanje.)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5694E">
        <w:rPr>
          <w:rFonts w:ascii="Arial" w:hAnsi="Arial" w:cs="Arial"/>
          <w:b/>
          <w:sz w:val="24"/>
          <w:szCs w:val="24"/>
        </w:rPr>
        <w:t>OSOBNI I SOCIJALNI RAZVOJ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A 5.1. Razvija sliku o sebi.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A.5.2. Upravlja emocijama i ponašanjem.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A.5.3. Razvija svoje potencijale.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B.5.1. Uviđa posljedice svojih i tuđih stavova/postupaka/izbora.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B.5.2. Suradnički uči i radi u timu.  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B.5.3. Preuzima odgovornost za svoje ponašanje.  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C.5.3. Ponaša se društveno odgovorno.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5694E">
        <w:rPr>
          <w:rFonts w:ascii="Arial" w:hAnsi="Arial" w:cs="Arial"/>
          <w:b/>
          <w:sz w:val="24"/>
          <w:szCs w:val="24"/>
        </w:rPr>
        <w:t>ODRŽIVI RAZVOJ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lastRenderedPageBreak/>
        <w:t>A.5.1. Kritički promišlja o povezanosti vlastitog načina života s utjecajem na okoliš i ljude.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B.5.1. Kritički promišlja o utjecaju našeg djelovanja na Zemlju i čovječanstvo.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B.5.2. Osmišljava i koristi se inovativnim i kreativnim oblicima djelovanja s ciljem održivosti.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5694E">
        <w:rPr>
          <w:rFonts w:ascii="Arial" w:hAnsi="Arial" w:cs="Arial"/>
          <w:b/>
          <w:sz w:val="24"/>
          <w:szCs w:val="24"/>
        </w:rPr>
        <w:t>UPORABA INFORMACIJSKE I KOMUNIKACIJSKE TEHNOLOGIJE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A.4.1. Učenik kritički odabire odgovarajuću digitalnu tehnologiju.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A.4.2. Učenik se koristi društvenim mrežama i mrežnim programima uz upravljanje različitim postavkama funkcionalnosti.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C.4.2. Učenik samostalno provodi složeno pretraživanje informacija u digitalnome okružju.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C.4.4. Učenik samostalno i odgovorno upravlja prikupljenim informacijama.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D.4.1. Učenik samostalno ili u suradnji s drugima stvara nove sadržaje i ideje ili preoblikuje postojeća digitalna rješenja primjenjujući različite načine za poticanje kreativnosti.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5694E">
        <w:rPr>
          <w:rFonts w:ascii="Arial" w:hAnsi="Arial" w:cs="Arial"/>
          <w:b/>
          <w:sz w:val="24"/>
          <w:szCs w:val="24"/>
        </w:rPr>
        <w:t>UČITI KAKO UČITI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Upravljanje informacijama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A.4/5.1. Učenik samostalno traži nove informacije iz različitih izvora, transformira ih u novo znanje i uspješno primjenjuje pri rješavanju problema.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Kreativno mišljenje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A.4/5.3. Učenik kreativno djeluje u različitim područjima učenja.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Kritičko mišljenje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A.4/5.4. Učenik samostalno kritički promišlja i vrednuje ideje.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Samovrednovanje/samoprocjena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B.4/5.4. Učenik samovrednuje proces učenja i svoje rezultate, procjenjuje ostvareni napredak te na temelju toga planira buduće učenje.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Emocije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lastRenderedPageBreak/>
        <w:t>C.4/5.4. Učenik se koristi ugodnim emocijama i raspoloženjima tako da potiču učenje i kontrolira neugodne emocije i raspoloženja tako da ga ne ometaju u učenju.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Suradnja s drugima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D.4/5.2. Učenik ostvaruje dobru komunikaciju s drugima, uspješno surađuje u različitim situacijama i spreman je zatražiti i ponuditi pomoć.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5694E">
        <w:rPr>
          <w:rFonts w:ascii="Arial" w:hAnsi="Arial" w:cs="Arial"/>
          <w:b/>
          <w:sz w:val="24"/>
          <w:szCs w:val="24"/>
        </w:rPr>
        <w:t>ZDRAVLJE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B.4.1.A Odabire primjerene odnose i komunikaciju.   </w:t>
      </w:r>
    </w:p>
    <w:p w:rsidR="00B5694E" w:rsidRP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B.4.1.B Razvija tolerantan odnos prema drugima.   </w:t>
      </w:r>
    </w:p>
    <w:p w:rsidR="00B5694E" w:rsidRDefault="00B5694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94E">
        <w:rPr>
          <w:rFonts w:ascii="Arial" w:hAnsi="Arial" w:cs="Arial"/>
          <w:sz w:val="24"/>
          <w:szCs w:val="24"/>
        </w:rPr>
        <w:t>B.5.1.B Odabire ponašanje sukladno pravilima i normama zajednice.</w:t>
      </w:r>
    </w:p>
    <w:p w:rsidR="0036597E" w:rsidRDefault="0036597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6597E" w:rsidRPr="00B5694E" w:rsidRDefault="0036597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Izradila: Nada Ratković, prof. mentor</w:t>
      </w:r>
      <w:bookmarkStart w:id="0" w:name="_GoBack"/>
      <w:bookmarkEnd w:id="0"/>
    </w:p>
    <w:p w:rsidR="003711AE" w:rsidRPr="00B5694E" w:rsidRDefault="003711AE" w:rsidP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694E" w:rsidRPr="00B5694E" w:rsidRDefault="00B56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5694E" w:rsidRPr="00B5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4E"/>
    <w:rsid w:val="0036597E"/>
    <w:rsid w:val="003711AE"/>
    <w:rsid w:val="00B5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84E4E-24B8-47B6-B484-9288B57B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69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2020-05-12T21:47:00Z</dcterms:created>
  <dcterms:modified xsi:type="dcterms:W3CDTF">2020-05-12T22:04:00Z</dcterms:modified>
</cp:coreProperties>
</file>